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839F3E" w14:textId="77777777" w:rsidR="00D43A5F" w:rsidRDefault="00D43A5F" w:rsidP="00D43A5F">
      <w:pPr>
        <w:spacing w:line="276" w:lineRule="auto"/>
        <w:rPr>
          <w:rFonts w:eastAsiaTheme="majorEastAsia" w:cstheme="minorHAnsi"/>
          <w:sz w:val="48"/>
          <w:szCs w:val="48"/>
        </w:rPr>
      </w:pPr>
    </w:p>
    <w:p w14:paraId="1294C17C" w14:textId="77777777" w:rsidR="0064381B" w:rsidRDefault="0064381B" w:rsidP="00D43A5F">
      <w:pPr>
        <w:spacing w:line="276" w:lineRule="auto"/>
        <w:rPr>
          <w:rFonts w:eastAsiaTheme="majorEastAsia" w:cstheme="minorHAnsi"/>
          <w:sz w:val="48"/>
          <w:szCs w:val="48"/>
        </w:rPr>
      </w:pPr>
    </w:p>
    <w:p w14:paraId="7A707D72" w14:textId="41615B7A" w:rsidR="0064381B" w:rsidRDefault="00CF4A4E" w:rsidP="00CF4A4E">
      <w:pPr>
        <w:spacing w:line="276" w:lineRule="auto"/>
        <w:rPr>
          <w:rFonts w:cstheme="minorHAnsi"/>
          <w:bCs/>
          <w:sz w:val="36"/>
          <w:szCs w:val="36"/>
        </w:rPr>
      </w:pPr>
      <w:r w:rsidRPr="00CF4A4E">
        <w:rPr>
          <w:rFonts w:cstheme="minorHAnsi"/>
          <w:bCs/>
          <w:sz w:val="36"/>
          <w:szCs w:val="36"/>
        </w:rPr>
        <w:t>Handreiking omgaan met privacy bij samenwerking onderwijs-gemeente-jeugdhulp</w:t>
      </w:r>
      <w:r w:rsidRPr="00CF4A4E">
        <w:rPr>
          <w:rFonts w:cstheme="minorHAnsi"/>
          <w:bCs/>
          <w:sz w:val="36"/>
          <w:szCs w:val="36"/>
        </w:rPr>
        <w:t xml:space="preserve"> | </w:t>
      </w:r>
      <w:r w:rsidRPr="00CF4A4E">
        <w:rPr>
          <w:rFonts w:cstheme="minorHAnsi"/>
          <w:bCs/>
          <w:sz w:val="36"/>
          <w:szCs w:val="36"/>
        </w:rPr>
        <w:t>Voor ouders/jongeren</w:t>
      </w:r>
    </w:p>
    <w:p w14:paraId="1EDD07E4" w14:textId="77777777" w:rsidR="00D7741B" w:rsidRDefault="00D7741B" w:rsidP="00CF4A4E">
      <w:pPr>
        <w:spacing w:line="276" w:lineRule="auto"/>
        <w:rPr>
          <w:rFonts w:cstheme="minorHAnsi"/>
          <w:bCs/>
          <w:sz w:val="36"/>
          <w:szCs w:val="36"/>
        </w:rPr>
      </w:pPr>
    </w:p>
    <w:p w14:paraId="67ADE571" w14:textId="77777777" w:rsidR="00D7741B" w:rsidRPr="00D7741B" w:rsidRDefault="00D7741B" w:rsidP="00D7741B">
      <w:pPr>
        <w:spacing w:line="276" w:lineRule="auto"/>
        <w:rPr>
          <w:b/>
          <w:bCs/>
          <w:sz w:val="22"/>
          <w:szCs w:val="22"/>
        </w:rPr>
      </w:pPr>
      <w:r w:rsidRPr="00D7741B">
        <w:rPr>
          <w:b/>
          <w:bCs/>
          <w:sz w:val="22"/>
          <w:szCs w:val="22"/>
        </w:rPr>
        <w:t>Inleiding</w:t>
      </w:r>
    </w:p>
    <w:p w14:paraId="065CF531" w14:textId="210DCF5B" w:rsidR="00D7741B" w:rsidRPr="00D7741B" w:rsidRDefault="00D7741B" w:rsidP="00D7741B">
      <w:pPr>
        <w:spacing w:line="276" w:lineRule="auto"/>
        <w:rPr>
          <w:sz w:val="22"/>
          <w:szCs w:val="22"/>
        </w:rPr>
      </w:pPr>
      <w:r w:rsidRPr="00D7741B">
        <w:rPr>
          <w:sz w:val="22"/>
          <w:szCs w:val="22"/>
        </w:rPr>
        <w:t>Sommige jongeren hebben niet alleen op school hulp en ondersteuning nodig, maar ook persoonlijke begeleiding of behandeling als het gaat om specifieke problemen in het persoonlijk functioneren of hulp in de thuissituatie waardoor zij minder goed functioneren op school.</w:t>
      </w:r>
      <w:r>
        <w:rPr>
          <w:sz w:val="22"/>
          <w:szCs w:val="22"/>
        </w:rPr>
        <w:t xml:space="preserve"> </w:t>
      </w:r>
      <w:r w:rsidRPr="00D7741B">
        <w:rPr>
          <w:sz w:val="22"/>
          <w:szCs w:val="22"/>
        </w:rPr>
        <w:t xml:space="preserve">In die situatie kan het gebeuren dat de school samenwerking zoekt met professionals buiten de school; dit kan leerplicht van de gemeente zijn als het gaat om bijvoorbeeld veel of langdurig verzuim, maar ook iemand uit de jeugdhulp die de leerling helpt met persoonlijk functioneren. Aangezien de gemeente daarvoor de opdrachtgever is, moet er dan ook met gemeente contact worden gezocht. Veel scholen hebben al een vast team van professionals (multidisciplinair team, </w:t>
      </w:r>
      <w:proofErr w:type="spellStart"/>
      <w:r w:rsidRPr="00D7741B">
        <w:rPr>
          <w:sz w:val="22"/>
          <w:szCs w:val="22"/>
        </w:rPr>
        <w:t>mdo</w:t>
      </w:r>
      <w:proofErr w:type="spellEnd"/>
      <w:r w:rsidRPr="00D7741B">
        <w:rPr>
          <w:sz w:val="22"/>
          <w:szCs w:val="22"/>
        </w:rPr>
        <w:t xml:space="preserve"> geheten) die de scholen adviseren en begeleiden bij deze leerlingen.</w:t>
      </w:r>
      <w:r>
        <w:rPr>
          <w:sz w:val="22"/>
          <w:szCs w:val="22"/>
        </w:rPr>
        <w:br/>
      </w:r>
    </w:p>
    <w:p w14:paraId="54D65D5D" w14:textId="007282C0" w:rsidR="00D7741B" w:rsidRPr="00D7741B" w:rsidRDefault="00D7741B" w:rsidP="00D7741B">
      <w:pPr>
        <w:spacing w:line="276" w:lineRule="auto"/>
        <w:rPr>
          <w:sz w:val="22"/>
          <w:szCs w:val="22"/>
        </w:rPr>
      </w:pPr>
      <w:r w:rsidRPr="00D7741B">
        <w:rPr>
          <w:sz w:val="22"/>
          <w:szCs w:val="22"/>
        </w:rPr>
        <w:t>Als uw kind ook in aanmerking komt voor zo’n multidisciplinair overleg wilt u natuurlijk weten wat uw rechten zijn ten aanzien van de privacy van uw kind en wilt u daarbij zelf ook betrokken zijn, want u bent ‘ervaringsdeskundige’ en nodig om tot een goed gedragen plan te komen dat uw kind weer vooruit helpt.</w:t>
      </w:r>
      <w:r>
        <w:rPr>
          <w:sz w:val="22"/>
          <w:szCs w:val="22"/>
        </w:rPr>
        <w:t xml:space="preserve"> </w:t>
      </w:r>
      <w:r w:rsidRPr="00D7741B">
        <w:rPr>
          <w:sz w:val="22"/>
          <w:szCs w:val="22"/>
        </w:rPr>
        <w:t xml:space="preserve">Deze Handreiking maakt duidelijk welke </w:t>
      </w:r>
      <w:proofErr w:type="spellStart"/>
      <w:r w:rsidRPr="00D7741B">
        <w:rPr>
          <w:sz w:val="22"/>
          <w:szCs w:val="22"/>
        </w:rPr>
        <w:t>privacy-regels</w:t>
      </w:r>
      <w:proofErr w:type="spellEnd"/>
      <w:r w:rsidRPr="00D7741B">
        <w:rPr>
          <w:sz w:val="22"/>
          <w:szCs w:val="22"/>
        </w:rPr>
        <w:t xml:space="preserve"> er zijn en waaraan de school, de gemeente of jeugdhulp zich moet houden. Maar de Handreiking maakt ook duidelijk dat ouders en jongere zelf een belangrijke plaats innemen in die samenwerking: er wordt alleen met u en uw kind gesproken, en niet over uw kind als het gaat om wat er gebeuren met uw kind.</w:t>
      </w:r>
      <w:r>
        <w:rPr>
          <w:sz w:val="22"/>
          <w:szCs w:val="22"/>
        </w:rPr>
        <w:br/>
      </w:r>
    </w:p>
    <w:p w14:paraId="3EC88DAE" w14:textId="77777777" w:rsidR="00D7741B" w:rsidRPr="00D7741B" w:rsidRDefault="00D7741B" w:rsidP="00D7741B">
      <w:pPr>
        <w:spacing w:line="276" w:lineRule="auto"/>
        <w:rPr>
          <w:b/>
          <w:bCs/>
          <w:sz w:val="22"/>
          <w:szCs w:val="22"/>
        </w:rPr>
      </w:pPr>
      <w:r w:rsidRPr="00D7741B">
        <w:rPr>
          <w:b/>
          <w:bCs/>
          <w:sz w:val="22"/>
          <w:szCs w:val="22"/>
        </w:rPr>
        <w:t>Privacy convenant</w:t>
      </w:r>
    </w:p>
    <w:p w14:paraId="4CC87FB7" w14:textId="4F718724" w:rsidR="00D7741B" w:rsidRPr="00D7741B" w:rsidRDefault="00D7741B" w:rsidP="00D7741B">
      <w:pPr>
        <w:spacing w:line="276" w:lineRule="auto"/>
        <w:rPr>
          <w:sz w:val="22"/>
          <w:szCs w:val="22"/>
        </w:rPr>
      </w:pPr>
      <w:r w:rsidRPr="00D7741B">
        <w:rPr>
          <w:sz w:val="22"/>
          <w:szCs w:val="22"/>
        </w:rPr>
        <w:t>Er is een landelijk model privacy convenant gemaakt met als inzet dat alle schoolbesturen en gemeenten in Nederland hiermee gaan werken als het gaat om samenwerking tussen onderwijs, gemeente en jeugdhulp. Ook jeugdhulporganisaties die betrokken raken bij dit overleg gebruiken dan dit convenant. Dat is niet wettelijk verplicht, maar alle landelijke organisaties staan hier achter en stimuleren hun achterban dit convenant te gebruiken.</w:t>
      </w:r>
      <w:r w:rsidR="008A1E32">
        <w:rPr>
          <w:sz w:val="22"/>
          <w:szCs w:val="22"/>
        </w:rPr>
        <w:t xml:space="preserve"> </w:t>
      </w:r>
      <w:r w:rsidRPr="00D7741B">
        <w:rPr>
          <w:sz w:val="22"/>
          <w:szCs w:val="22"/>
        </w:rPr>
        <w:t>De handreiking is een praktische uitwerking van het landelijke model-privacy convenant Samenwerking Onderwijs-Gemeenten-Jeugdhulp.</w:t>
      </w:r>
    </w:p>
    <w:p w14:paraId="11289EA8" w14:textId="77777777" w:rsidR="008A1E32" w:rsidRDefault="008A1E32" w:rsidP="00D7741B">
      <w:pPr>
        <w:spacing w:line="276" w:lineRule="auto"/>
        <w:rPr>
          <w:i/>
          <w:iCs/>
          <w:sz w:val="22"/>
          <w:szCs w:val="22"/>
        </w:rPr>
      </w:pPr>
    </w:p>
    <w:p w14:paraId="42D86B58" w14:textId="515A52D5" w:rsidR="00D7741B" w:rsidRPr="00D7741B" w:rsidRDefault="00D7741B" w:rsidP="00D7741B">
      <w:pPr>
        <w:spacing w:line="276" w:lineRule="auto"/>
        <w:rPr>
          <w:i/>
          <w:iCs/>
          <w:sz w:val="22"/>
          <w:szCs w:val="22"/>
        </w:rPr>
      </w:pPr>
      <w:r w:rsidRPr="00D7741B">
        <w:rPr>
          <w:i/>
          <w:iCs/>
          <w:sz w:val="22"/>
          <w:szCs w:val="22"/>
        </w:rPr>
        <w:t>TIP: vraag bij uw school of jeugdhulpverlener na of zij dit convenant kennen en gebruiken.</w:t>
      </w:r>
    </w:p>
    <w:p w14:paraId="671BF34D" w14:textId="6B0F8D35" w:rsidR="00D7741B" w:rsidRPr="00D7741B" w:rsidRDefault="00D7741B" w:rsidP="00D7741B">
      <w:pPr>
        <w:spacing w:line="276" w:lineRule="auto"/>
        <w:rPr>
          <w:sz w:val="22"/>
          <w:szCs w:val="22"/>
        </w:rPr>
      </w:pPr>
      <w:r w:rsidRPr="00D7741B">
        <w:rPr>
          <w:sz w:val="22"/>
          <w:szCs w:val="22"/>
        </w:rPr>
        <w:t xml:space="preserve">Het convenant kunt u vinden op: </w:t>
      </w:r>
      <w:hyperlink r:id="rId8" w:history="1">
        <w:r w:rsidRPr="00D7741B">
          <w:rPr>
            <w:rStyle w:val="Hyperlink"/>
            <w:sz w:val="22"/>
            <w:szCs w:val="22"/>
          </w:rPr>
          <w:t>https://www.steunpuntpassendonderwijs-povo.nl/update-model-privacy-convenant-samenwerking-onderwijs-gemeenten-jeugdhulp/</w:t>
        </w:r>
      </w:hyperlink>
    </w:p>
    <w:p w14:paraId="3651CFAD" w14:textId="77777777" w:rsidR="00D7741B" w:rsidRPr="00D7741B" w:rsidRDefault="00D7741B" w:rsidP="00D7741B">
      <w:pPr>
        <w:spacing w:line="276" w:lineRule="auto"/>
        <w:rPr>
          <w:sz w:val="22"/>
          <w:szCs w:val="22"/>
        </w:rPr>
      </w:pPr>
    </w:p>
    <w:p w14:paraId="48FCF134" w14:textId="77777777" w:rsidR="008A1E32" w:rsidRDefault="008A1E32" w:rsidP="00D7741B">
      <w:pPr>
        <w:spacing w:line="276" w:lineRule="auto"/>
        <w:rPr>
          <w:b/>
          <w:bCs/>
          <w:sz w:val="22"/>
          <w:szCs w:val="22"/>
        </w:rPr>
      </w:pPr>
    </w:p>
    <w:p w14:paraId="5B1120ED" w14:textId="77777777" w:rsidR="008A1E32" w:rsidRDefault="008A1E32" w:rsidP="00D7741B">
      <w:pPr>
        <w:spacing w:line="276" w:lineRule="auto"/>
        <w:rPr>
          <w:b/>
          <w:bCs/>
          <w:sz w:val="22"/>
          <w:szCs w:val="22"/>
        </w:rPr>
      </w:pPr>
    </w:p>
    <w:p w14:paraId="6FDA8D51" w14:textId="77777777" w:rsidR="008A1E32" w:rsidRDefault="008A1E32" w:rsidP="00D7741B">
      <w:pPr>
        <w:spacing w:line="276" w:lineRule="auto"/>
        <w:rPr>
          <w:b/>
          <w:bCs/>
          <w:sz w:val="22"/>
          <w:szCs w:val="22"/>
        </w:rPr>
      </w:pPr>
    </w:p>
    <w:p w14:paraId="3196AFD9" w14:textId="77777777" w:rsidR="008A1E32" w:rsidRDefault="008A1E32" w:rsidP="00D7741B">
      <w:pPr>
        <w:spacing w:line="276" w:lineRule="auto"/>
        <w:rPr>
          <w:b/>
          <w:bCs/>
          <w:sz w:val="22"/>
          <w:szCs w:val="22"/>
        </w:rPr>
      </w:pPr>
    </w:p>
    <w:p w14:paraId="7B98FF9A" w14:textId="3B2911A5" w:rsidR="00D7741B" w:rsidRPr="00D7741B" w:rsidRDefault="00D7741B" w:rsidP="00D7741B">
      <w:pPr>
        <w:spacing w:line="276" w:lineRule="auto"/>
        <w:rPr>
          <w:b/>
          <w:bCs/>
          <w:sz w:val="22"/>
          <w:szCs w:val="22"/>
        </w:rPr>
      </w:pPr>
      <w:r w:rsidRPr="00D7741B">
        <w:rPr>
          <w:b/>
          <w:bCs/>
          <w:sz w:val="22"/>
          <w:szCs w:val="22"/>
        </w:rPr>
        <w:lastRenderedPageBreak/>
        <w:t>Casusoverleg</w:t>
      </w:r>
    </w:p>
    <w:p w14:paraId="13523580" w14:textId="47ABFB90" w:rsidR="00D7741B" w:rsidRPr="00D7741B" w:rsidRDefault="00D7741B" w:rsidP="00D7741B">
      <w:pPr>
        <w:spacing w:line="276" w:lineRule="auto"/>
        <w:rPr>
          <w:sz w:val="22"/>
          <w:szCs w:val="22"/>
        </w:rPr>
      </w:pPr>
      <w:r w:rsidRPr="00D7741B">
        <w:rPr>
          <w:sz w:val="22"/>
          <w:szCs w:val="22"/>
        </w:rPr>
        <w:t xml:space="preserve">In het convenant wordt het multidisciplinaire overleg waar persoonsgegevens worden uitgewisseld allemaal casusoverleg genoemd; het kan gaan om een thuiszittersoverleg, een verzuimoverleg, een </w:t>
      </w:r>
      <w:proofErr w:type="spellStart"/>
      <w:r w:rsidRPr="00D7741B">
        <w:rPr>
          <w:sz w:val="22"/>
          <w:szCs w:val="22"/>
        </w:rPr>
        <w:t>mdo</w:t>
      </w:r>
      <w:proofErr w:type="spellEnd"/>
      <w:r w:rsidRPr="00D7741B">
        <w:rPr>
          <w:sz w:val="22"/>
          <w:szCs w:val="22"/>
        </w:rPr>
        <w:t>-overleg rond een school etc. Het is aan de regionale partners om dit in het convenant een plek te geven. Het kan dus zijn dat in uw regio dit overleg een andere naam heeft.</w:t>
      </w:r>
      <w:r w:rsidR="008A1E32">
        <w:rPr>
          <w:sz w:val="22"/>
          <w:szCs w:val="22"/>
        </w:rPr>
        <w:t xml:space="preserve"> </w:t>
      </w:r>
      <w:r w:rsidRPr="00D7741B">
        <w:rPr>
          <w:sz w:val="22"/>
          <w:szCs w:val="22"/>
        </w:rPr>
        <w:t>Belangrijk uitgangspunt is dat er altijd met ouders en jongere (vanaf 12 jaar) wordt overlegd in het casusoverleg. U ontvangt daarom een uitnodiging voor dit overleg en doet mee als volwaardig partner in dit overleg. U ontvangt vooraf ook informatie over het doel van het overleg. Informatie in het casusoverleg wordt met U gedeeld. Jongeren vanaf 12 jaar krijgen ook een uitnodiging en hebben het recht om, naast de ouders, zelf deel te nemen aan het overleg.</w:t>
      </w:r>
      <w:r w:rsidR="008A1E32">
        <w:rPr>
          <w:sz w:val="22"/>
          <w:szCs w:val="22"/>
        </w:rPr>
        <w:br/>
      </w:r>
    </w:p>
    <w:p w14:paraId="53DB3BED" w14:textId="2BDEAFBC" w:rsidR="00D7741B" w:rsidRPr="00D7741B" w:rsidRDefault="00D7741B" w:rsidP="00D7741B">
      <w:pPr>
        <w:spacing w:line="276" w:lineRule="auto"/>
        <w:rPr>
          <w:sz w:val="22"/>
          <w:szCs w:val="22"/>
        </w:rPr>
      </w:pPr>
      <w:r w:rsidRPr="00D7741B">
        <w:rPr>
          <w:sz w:val="22"/>
          <w:szCs w:val="22"/>
        </w:rPr>
        <w:t xml:space="preserve">Een belangrijk punt is wie verantwoordelijk is voor het beheer van de persoonsgegevens die worden uitgewisseld in het casusoverleg. U moet weten waar u terecht kunt als u inzage wilt hebben in het  dossier van uw kind. Meestal zal de school de instantie zijn waar de meeste gegevens van de jongere worden verwerkt, omdat ook alle onderwijsgegevens hier liggen. De school neemt in het </w:t>
      </w:r>
      <w:proofErr w:type="spellStart"/>
      <w:r w:rsidRPr="00D7741B">
        <w:rPr>
          <w:sz w:val="22"/>
          <w:szCs w:val="22"/>
        </w:rPr>
        <w:t>leerlingdossier</w:t>
      </w:r>
      <w:proofErr w:type="spellEnd"/>
      <w:r w:rsidRPr="00D7741B">
        <w:rPr>
          <w:sz w:val="22"/>
          <w:szCs w:val="22"/>
        </w:rPr>
        <w:t xml:space="preserve"> alleen die gegevens uit het casusoverleg mee, die de school nodig heeft om de eigen begeleiding goed vorm te geven. Dit geldt ook voor de jeugdhulpverlener en de gemeente (bijvoorbeeld leerplicht). Dit betekent dus ook dat elke partij (gemeente/leerplicht, schoolbestuur, samenwerkingsverband, jeugdhulpaanbieder) verantwoordelijk blijft voor het eigen dossier en alle </w:t>
      </w:r>
      <w:proofErr w:type="spellStart"/>
      <w:r w:rsidRPr="00D7741B">
        <w:rPr>
          <w:sz w:val="22"/>
          <w:szCs w:val="22"/>
        </w:rPr>
        <w:t>privacy-regels</w:t>
      </w:r>
      <w:proofErr w:type="spellEnd"/>
      <w:r w:rsidRPr="00D7741B">
        <w:rPr>
          <w:sz w:val="22"/>
          <w:szCs w:val="22"/>
        </w:rPr>
        <w:t xml:space="preserve"> die daarbij horen. Er blijven dus geen gegevens ‘hangen’.</w:t>
      </w:r>
      <w:r w:rsidR="008A1E32">
        <w:rPr>
          <w:sz w:val="22"/>
          <w:szCs w:val="22"/>
        </w:rPr>
        <w:br/>
      </w:r>
    </w:p>
    <w:p w14:paraId="1C96D76E" w14:textId="77777777" w:rsidR="00D7741B" w:rsidRPr="00D7741B" w:rsidRDefault="00D7741B" w:rsidP="00D7741B">
      <w:pPr>
        <w:spacing w:line="276" w:lineRule="auto"/>
        <w:rPr>
          <w:sz w:val="22"/>
          <w:szCs w:val="22"/>
        </w:rPr>
      </w:pPr>
      <w:r w:rsidRPr="00D7741B">
        <w:rPr>
          <w:sz w:val="22"/>
          <w:szCs w:val="22"/>
        </w:rPr>
        <w:t xml:space="preserve">In het convenant wordt benoemd dat uitwisseling tussen partijen in het casusoverleg op een veilige manier moet gebeuren. Het gaat immers om gevoelige gegevens, waaronder gegevens over gezondheid waarvoor extra eisen gelden. Persoonsgegevens worden niet via de gewone mail uitgewisseld, maar op een beveiligde wijze, via een beveiligd internetportaal dat alle partijen gebruiken of via een </w:t>
      </w:r>
      <w:proofErr w:type="spellStart"/>
      <w:r w:rsidRPr="00D7741B">
        <w:rPr>
          <w:sz w:val="22"/>
          <w:szCs w:val="22"/>
        </w:rPr>
        <w:t>meertrapsauthenticatie</w:t>
      </w:r>
      <w:proofErr w:type="spellEnd"/>
      <w:r w:rsidRPr="00D7741B">
        <w:rPr>
          <w:sz w:val="22"/>
          <w:szCs w:val="22"/>
        </w:rPr>
        <w:t>. Dit laatste betekent dat om toegang te krijgen tot persoonsgegevens je meerdere apparaten nodig hebt die de gegevens kunnen ontsluiten. Bijvoorbeeld een mobiele telefoon (voor het wachtwoord) en een laptop of een apart token of wachtwoordgenerator.</w:t>
      </w:r>
    </w:p>
    <w:p w14:paraId="61D352C1" w14:textId="77777777" w:rsidR="00D7741B" w:rsidRPr="00D7741B" w:rsidRDefault="00D7741B" w:rsidP="00D7741B">
      <w:pPr>
        <w:spacing w:line="276" w:lineRule="auto"/>
        <w:rPr>
          <w:sz w:val="22"/>
          <w:szCs w:val="22"/>
        </w:rPr>
      </w:pPr>
    </w:p>
    <w:p w14:paraId="031A8E02" w14:textId="77777777" w:rsidR="00D7741B" w:rsidRPr="00D7741B" w:rsidRDefault="00D7741B" w:rsidP="00D7741B">
      <w:pPr>
        <w:spacing w:line="276" w:lineRule="auto"/>
        <w:rPr>
          <w:b/>
          <w:bCs/>
          <w:sz w:val="22"/>
          <w:szCs w:val="22"/>
        </w:rPr>
      </w:pPr>
      <w:r w:rsidRPr="00D7741B">
        <w:rPr>
          <w:b/>
          <w:bCs/>
          <w:sz w:val="22"/>
          <w:szCs w:val="22"/>
        </w:rPr>
        <w:t>Geheimhoudingsplicht</w:t>
      </w:r>
    </w:p>
    <w:p w14:paraId="59DBF64C" w14:textId="506EE6E8" w:rsidR="00D7741B" w:rsidRDefault="00D7741B" w:rsidP="00D7741B">
      <w:pPr>
        <w:spacing w:line="276" w:lineRule="auto"/>
        <w:rPr>
          <w:sz w:val="22"/>
          <w:szCs w:val="22"/>
        </w:rPr>
      </w:pPr>
      <w:r w:rsidRPr="00D7741B">
        <w:rPr>
          <w:sz w:val="22"/>
          <w:szCs w:val="22"/>
        </w:rPr>
        <w:t>In het casusoverleg zullen niet alleen gewone persoonsgegevens worden uitgewisseld maar ook wat we noemen “bijzondere persoonsgegevens”; in dit geval zullen dat vooral gezondheidsgegevens zijn. Voor het uitwisselen van gezondheidsgegevens geldt geheimhoudingsplicht; sommige partijen (professionals uit de gezondheidszorg en jeugdhulp) hebben een wettelijke geheimhoudingsplicht; in het convenant is geregeld dat alle professionals zich hebben te houden aan de regels die voor hen gelden. Onderdeel daarvan is dat het verstrekken van persoonsgegevens van een cli</w:t>
      </w:r>
      <w:r w:rsidRPr="00D7741B">
        <w:rPr>
          <w:rFonts w:cstheme="minorHAnsi"/>
          <w:sz w:val="22"/>
          <w:szCs w:val="22"/>
        </w:rPr>
        <w:t>ë</w:t>
      </w:r>
      <w:r w:rsidRPr="00D7741B">
        <w:rPr>
          <w:sz w:val="22"/>
          <w:szCs w:val="22"/>
        </w:rPr>
        <w:t>nt aan derden niet is toegestaan zonder toestemming van de cli</w:t>
      </w:r>
      <w:r w:rsidRPr="00D7741B">
        <w:rPr>
          <w:rFonts w:cstheme="minorHAnsi"/>
          <w:sz w:val="22"/>
          <w:szCs w:val="22"/>
        </w:rPr>
        <w:t>ë</w:t>
      </w:r>
      <w:r w:rsidRPr="00D7741B">
        <w:rPr>
          <w:sz w:val="22"/>
          <w:szCs w:val="22"/>
        </w:rPr>
        <w:t>nt zelf. Voordat het casusoverleg begint zal de zorg/jeugdhulp professional dus bij u komen met het verzoek of hij uw toestemming krijgt om de geheimhoudingsplicht te doorbreken. Alleen dan mag hij iets vertellen over de jongere die hij begeleidt of behandelt. In het convenant is hiervoor een apart formulier opgenomen dat u kunt tekenen; u kunt daarbij ook aangeven aan wie u die toestemming geeft, voor welke doel. De professional bewaart deze toestemming in het cli</w:t>
      </w:r>
      <w:r w:rsidRPr="00D7741B">
        <w:rPr>
          <w:rFonts w:cstheme="minorHAnsi"/>
          <w:sz w:val="22"/>
          <w:szCs w:val="22"/>
        </w:rPr>
        <w:t>ë</w:t>
      </w:r>
      <w:r w:rsidRPr="00D7741B">
        <w:rPr>
          <w:sz w:val="22"/>
          <w:szCs w:val="22"/>
        </w:rPr>
        <w:t xml:space="preserve">ntdossier van de eigen organisatie. </w:t>
      </w:r>
    </w:p>
    <w:p w14:paraId="2F619F89" w14:textId="77777777" w:rsidR="008A1E32" w:rsidRPr="00D7741B" w:rsidRDefault="008A1E32" w:rsidP="00D7741B">
      <w:pPr>
        <w:spacing w:line="276" w:lineRule="auto"/>
        <w:rPr>
          <w:sz w:val="22"/>
          <w:szCs w:val="22"/>
        </w:rPr>
      </w:pPr>
    </w:p>
    <w:p w14:paraId="66849D18" w14:textId="77777777" w:rsidR="00D7741B" w:rsidRPr="00D7741B" w:rsidRDefault="00D7741B" w:rsidP="00D7741B">
      <w:pPr>
        <w:spacing w:line="276" w:lineRule="auto"/>
        <w:rPr>
          <w:sz w:val="22"/>
          <w:szCs w:val="22"/>
        </w:rPr>
      </w:pPr>
      <w:r w:rsidRPr="00D7741B">
        <w:rPr>
          <w:i/>
          <w:iCs/>
          <w:sz w:val="22"/>
          <w:szCs w:val="22"/>
        </w:rPr>
        <w:lastRenderedPageBreak/>
        <w:t>Tips:</w:t>
      </w:r>
    </w:p>
    <w:p w14:paraId="088B999C" w14:textId="77777777" w:rsidR="00D7741B" w:rsidRPr="00D7741B" w:rsidRDefault="00D7741B" w:rsidP="00D7741B">
      <w:pPr>
        <w:pStyle w:val="Lijstalinea"/>
        <w:numPr>
          <w:ilvl w:val="0"/>
          <w:numId w:val="33"/>
        </w:numPr>
        <w:spacing w:after="160" w:line="276" w:lineRule="auto"/>
        <w:rPr>
          <w:i/>
          <w:iCs/>
          <w:sz w:val="22"/>
          <w:szCs w:val="22"/>
        </w:rPr>
      </w:pPr>
      <w:r w:rsidRPr="00D7741B">
        <w:rPr>
          <w:i/>
          <w:iCs/>
          <w:sz w:val="22"/>
          <w:szCs w:val="22"/>
        </w:rPr>
        <w:t>overleg met de jeugdhulpverlener van te voren welke informatie in het casusoverleg wordt gedeeld met de andere partij(en).</w:t>
      </w:r>
    </w:p>
    <w:p w14:paraId="6E909AC2" w14:textId="77777777" w:rsidR="00D7741B" w:rsidRPr="00D7741B" w:rsidRDefault="00D7741B" w:rsidP="00D7741B">
      <w:pPr>
        <w:pStyle w:val="Lijstalinea"/>
        <w:numPr>
          <w:ilvl w:val="0"/>
          <w:numId w:val="33"/>
        </w:numPr>
        <w:spacing w:after="160" w:line="276" w:lineRule="auto"/>
        <w:rPr>
          <w:i/>
          <w:iCs/>
          <w:sz w:val="22"/>
          <w:szCs w:val="22"/>
        </w:rPr>
      </w:pPr>
      <w:r w:rsidRPr="00D7741B">
        <w:rPr>
          <w:i/>
          <w:iCs/>
          <w:sz w:val="22"/>
          <w:szCs w:val="22"/>
        </w:rPr>
        <w:t>U bent vrij zijn om zelf te bepalen welke gegevens u wel of niet wilt delen; leg dat vast in he toestemmingsformulier.</w:t>
      </w:r>
    </w:p>
    <w:p w14:paraId="3C8E014F" w14:textId="77777777" w:rsidR="00D7741B" w:rsidRPr="00D7741B" w:rsidRDefault="00D7741B" w:rsidP="00D7741B">
      <w:pPr>
        <w:spacing w:line="276" w:lineRule="auto"/>
        <w:rPr>
          <w:b/>
          <w:bCs/>
          <w:sz w:val="22"/>
          <w:szCs w:val="22"/>
        </w:rPr>
      </w:pPr>
      <w:r w:rsidRPr="00D7741B">
        <w:rPr>
          <w:b/>
          <w:bCs/>
          <w:sz w:val="22"/>
          <w:szCs w:val="22"/>
        </w:rPr>
        <w:t>Inrichting casusoverleg</w:t>
      </w:r>
    </w:p>
    <w:p w14:paraId="2ED4FEDB" w14:textId="77777777" w:rsidR="00D7741B" w:rsidRPr="00D7741B" w:rsidRDefault="00D7741B" w:rsidP="00D7741B">
      <w:pPr>
        <w:spacing w:line="276" w:lineRule="auto"/>
        <w:rPr>
          <w:sz w:val="22"/>
          <w:szCs w:val="22"/>
        </w:rPr>
      </w:pPr>
      <w:r w:rsidRPr="00D7741B">
        <w:rPr>
          <w:sz w:val="22"/>
          <w:szCs w:val="22"/>
        </w:rPr>
        <w:t>Het is belangrijk dat partijen aan het begin van het casusoverleg afspraken met elkaar maken over in elk geval:</w:t>
      </w:r>
    </w:p>
    <w:p w14:paraId="3C41D227" w14:textId="77777777" w:rsidR="00D7741B" w:rsidRPr="00D7741B" w:rsidRDefault="00D7741B" w:rsidP="00D7741B">
      <w:pPr>
        <w:pStyle w:val="Lijstalinea"/>
        <w:numPr>
          <w:ilvl w:val="0"/>
          <w:numId w:val="31"/>
        </w:numPr>
        <w:spacing w:after="160" w:line="276" w:lineRule="auto"/>
        <w:rPr>
          <w:sz w:val="22"/>
          <w:szCs w:val="22"/>
        </w:rPr>
      </w:pPr>
      <w:r w:rsidRPr="00D7741B">
        <w:rPr>
          <w:sz w:val="22"/>
          <w:szCs w:val="22"/>
        </w:rPr>
        <w:t>Wie zit er aan tafel, wie is nodig en waarom?</w:t>
      </w:r>
    </w:p>
    <w:p w14:paraId="4427FDA8" w14:textId="77777777" w:rsidR="00D7741B" w:rsidRPr="00D7741B" w:rsidRDefault="00D7741B" w:rsidP="00D7741B">
      <w:pPr>
        <w:pStyle w:val="Lijstalinea"/>
        <w:numPr>
          <w:ilvl w:val="0"/>
          <w:numId w:val="31"/>
        </w:numPr>
        <w:spacing w:after="160" w:line="276" w:lineRule="auto"/>
        <w:rPr>
          <w:sz w:val="22"/>
          <w:szCs w:val="22"/>
        </w:rPr>
      </w:pPr>
      <w:r w:rsidRPr="00D7741B">
        <w:rPr>
          <w:sz w:val="22"/>
          <w:szCs w:val="22"/>
        </w:rPr>
        <w:t>Doel van het overleg?</w:t>
      </w:r>
    </w:p>
    <w:p w14:paraId="4D3AE78E" w14:textId="77777777" w:rsidR="00D7741B" w:rsidRPr="00D7741B" w:rsidRDefault="00D7741B" w:rsidP="00D7741B">
      <w:pPr>
        <w:pStyle w:val="Lijstalinea"/>
        <w:numPr>
          <w:ilvl w:val="0"/>
          <w:numId w:val="31"/>
        </w:numPr>
        <w:spacing w:after="160" w:line="276" w:lineRule="auto"/>
        <w:rPr>
          <w:sz w:val="22"/>
          <w:szCs w:val="22"/>
        </w:rPr>
      </w:pPr>
      <w:r w:rsidRPr="00D7741B">
        <w:rPr>
          <w:sz w:val="22"/>
          <w:szCs w:val="22"/>
        </w:rPr>
        <w:t>Wie is procesregisseur?</w:t>
      </w:r>
    </w:p>
    <w:p w14:paraId="67D1FE09" w14:textId="77777777" w:rsidR="00D7741B" w:rsidRPr="00D7741B" w:rsidRDefault="00D7741B" w:rsidP="00D7741B">
      <w:pPr>
        <w:pStyle w:val="Lijstalinea"/>
        <w:numPr>
          <w:ilvl w:val="0"/>
          <w:numId w:val="31"/>
        </w:numPr>
        <w:spacing w:after="160" w:line="276" w:lineRule="auto"/>
        <w:rPr>
          <w:sz w:val="22"/>
          <w:szCs w:val="22"/>
        </w:rPr>
      </w:pPr>
      <w:r w:rsidRPr="00D7741B">
        <w:rPr>
          <w:sz w:val="22"/>
          <w:szCs w:val="22"/>
        </w:rPr>
        <w:t>Hoe worden ouders/jongere uitgenodigd en betrokken bij het overleg?</w:t>
      </w:r>
    </w:p>
    <w:p w14:paraId="7E0B9C19" w14:textId="77777777" w:rsidR="00D7741B" w:rsidRPr="00D7741B" w:rsidRDefault="00D7741B" w:rsidP="00D7741B">
      <w:pPr>
        <w:pStyle w:val="Lijstalinea"/>
        <w:numPr>
          <w:ilvl w:val="0"/>
          <w:numId w:val="31"/>
        </w:numPr>
        <w:spacing w:after="160" w:line="276" w:lineRule="auto"/>
        <w:rPr>
          <w:sz w:val="22"/>
          <w:szCs w:val="22"/>
        </w:rPr>
      </w:pPr>
      <w:r w:rsidRPr="00D7741B">
        <w:rPr>
          <w:sz w:val="22"/>
          <w:szCs w:val="22"/>
        </w:rPr>
        <w:t>Hoe worden persoonsgegevens op een veilige wijze uitgewisseld?</w:t>
      </w:r>
    </w:p>
    <w:p w14:paraId="1E705C73" w14:textId="77777777" w:rsidR="00D7741B" w:rsidRPr="00D7741B" w:rsidRDefault="00D7741B" w:rsidP="00D7741B">
      <w:pPr>
        <w:pStyle w:val="Lijstalinea"/>
        <w:numPr>
          <w:ilvl w:val="0"/>
          <w:numId w:val="31"/>
        </w:numPr>
        <w:spacing w:after="160" w:line="276" w:lineRule="auto"/>
        <w:rPr>
          <w:sz w:val="22"/>
          <w:szCs w:val="22"/>
        </w:rPr>
      </w:pPr>
      <w:r w:rsidRPr="00D7741B">
        <w:rPr>
          <w:sz w:val="22"/>
          <w:szCs w:val="22"/>
        </w:rPr>
        <w:t>Welke fasen heeft het casusoverleg? (intake, opstellen plan, uitvoering plan, evaluatie plan)</w:t>
      </w:r>
    </w:p>
    <w:p w14:paraId="57977ADF" w14:textId="77777777" w:rsidR="00D7741B" w:rsidRPr="00D7741B" w:rsidRDefault="00D7741B" w:rsidP="00D7741B">
      <w:pPr>
        <w:spacing w:line="276" w:lineRule="auto"/>
        <w:rPr>
          <w:i/>
          <w:iCs/>
          <w:sz w:val="22"/>
          <w:szCs w:val="22"/>
        </w:rPr>
      </w:pPr>
      <w:r w:rsidRPr="00D7741B">
        <w:rPr>
          <w:i/>
          <w:iCs/>
          <w:sz w:val="22"/>
          <w:szCs w:val="22"/>
        </w:rPr>
        <w:t>Tips:</w:t>
      </w:r>
    </w:p>
    <w:p w14:paraId="6951A7B5" w14:textId="77777777" w:rsidR="00D7741B" w:rsidRPr="00D7741B" w:rsidRDefault="00D7741B" w:rsidP="00D7741B">
      <w:pPr>
        <w:pStyle w:val="Lijstalinea"/>
        <w:numPr>
          <w:ilvl w:val="0"/>
          <w:numId w:val="32"/>
        </w:numPr>
        <w:spacing w:after="160" w:line="276" w:lineRule="auto"/>
        <w:rPr>
          <w:i/>
          <w:iCs/>
          <w:sz w:val="22"/>
          <w:szCs w:val="22"/>
        </w:rPr>
      </w:pPr>
      <w:r w:rsidRPr="00D7741B">
        <w:rPr>
          <w:i/>
          <w:iCs/>
          <w:sz w:val="22"/>
          <w:szCs w:val="22"/>
        </w:rPr>
        <w:t>Vraag aandacht voor bovenstaande aspecten en vraag om het schriftelijk vastleggen van  afspraken over de inrichting van het casusoverleg.</w:t>
      </w:r>
    </w:p>
    <w:p w14:paraId="7C9BBDC4" w14:textId="77777777" w:rsidR="00D7741B" w:rsidRPr="00D7741B" w:rsidRDefault="00D7741B" w:rsidP="00D7741B">
      <w:pPr>
        <w:pStyle w:val="Lijstalinea"/>
        <w:numPr>
          <w:ilvl w:val="0"/>
          <w:numId w:val="32"/>
        </w:numPr>
        <w:spacing w:after="160" w:line="276" w:lineRule="auto"/>
        <w:rPr>
          <w:i/>
          <w:iCs/>
          <w:sz w:val="22"/>
          <w:szCs w:val="22"/>
        </w:rPr>
      </w:pPr>
      <w:r w:rsidRPr="00D7741B">
        <w:rPr>
          <w:i/>
          <w:iCs/>
          <w:sz w:val="22"/>
          <w:szCs w:val="22"/>
        </w:rPr>
        <w:t>Let erop dat professionals in het overleg alleen persoonsgegevens uitwisselen die nodig zijn voor de andere partij met het oog op de wettelijke taak van die partij; maak onderscheid tussen ‘</w:t>
      </w:r>
      <w:proofErr w:type="spellStart"/>
      <w:r w:rsidRPr="00D7741B">
        <w:rPr>
          <w:i/>
          <w:iCs/>
          <w:sz w:val="22"/>
          <w:szCs w:val="22"/>
        </w:rPr>
        <w:t>nice</w:t>
      </w:r>
      <w:proofErr w:type="spellEnd"/>
      <w:r w:rsidRPr="00D7741B">
        <w:rPr>
          <w:i/>
          <w:iCs/>
          <w:sz w:val="22"/>
          <w:szCs w:val="22"/>
        </w:rPr>
        <w:t xml:space="preserve"> </w:t>
      </w:r>
      <w:proofErr w:type="spellStart"/>
      <w:r w:rsidRPr="00D7741B">
        <w:rPr>
          <w:i/>
          <w:iCs/>
          <w:sz w:val="22"/>
          <w:szCs w:val="22"/>
        </w:rPr>
        <w:t>to</w:t>
      </w:r>
      <w:proofErr w:type="spellEnd"/>
      <w:r w:rsidRPr="00D7741B">
        <w:rPr>
          <w:i/>
          <w:iCs/>
          <w:sz w:val="22"/>
          <w:szCs w:val="22"/>
        </w:rPr>
        <w:t xml:space="preserve"> </w:t>
      </w:r>
      <w:proofErr w:type="spellStart"/>
      <w:r w:rsidRPr="00D7741B">
        <w:rPr>
          <w:i/>
          <w:iCs/>
          <w:sz w:val="22"/>
          <w:szCs w:val="22"/>
        </w:rPr>
        <w:t>know</w:t>
      </w:r>
      <w:proofErr w:type="spellEnd"/>
      <w:r w:rsidRPr="00D7741B">
        <w:rPr>
          <w:i/>
          <w:iCs/>
          <w:sz w:val="22"/>
          <w:szCs w:val="22"/>
        </w:rPr>
        <w:t>’ en ‘</w:t>
      </w:r>
      <w:proofErr w:type="spellStart"/>
      <w:r w:rsidRPr="00D7741B">
        <w:rPr>
          <w:i/>
          <w:iCs/>
          <w:sz w:val="22"/>
          <w:szCs w:val="22"/>
        </w:rPr>
        <w:t>need</w:t>
      </w:r>
      <w:proofErr w:type="spellEnd"/>
      <w:r w:rsidRPr="00D7741B">
        <w:rPr>
          <w:i/>
          <w:iCs/>
          <w:sz w:val="22"/>
          <w:szCs w:val="22"/>
        </w:rPr>
        <w:t xml:space="preserve"> </w:t>
      </w:r>
      <w:proofErr w:type="spellStart"/>
      <w:r w:rsidRPr="00D7741B">
        <w:rPr>
          <w:i/>
          <w:iCs/>
          <w:sz w:val="22"/>
          <w:szCs w:val="22"/>
        </w:rPr>
        <w:t>to</w:t>
      </w:r>
      <w:proofErr w:type="spellEnd"/>
      <w:r w:rsidRPr="00D7741B">
        <w:rPr>
          <w:i/>
          <w:iCs/>
          <w:sz w:val="22"/>
          <w:szCs w:val="22"/>
        </w:rPr>
        <w:t xml:space="preserve"> </w:t>
      </w:r>
      <w:proofErr w:type="spellStart"/>
      <w:r w:rsidRPr="00D7741B">
        <w:rPr>
          <w:i/>
          <w:iCs/>
          <w:sz w:val="22"/>
          <w:szCs w:val="22"/>
        </w:rPr>
        <w:t>know</w:t>
      </w:r>
      <w:proofErr w:type="spellEnd"/>
      <w:r w:rsidRPr="00D7741B">
        <w:rPr>
          <w:i/>
          <w:iCs/>
          <w:sz w:val="22"/>
          <w:szCs w:val="22"/>
        </w:rPr>
        <w:t>’. Vraag daarom door waarom de andere partij die informatie nodig heeft en maak dat inzichtelijk aan elkaar.</w:t>
      </w:r>
    </w:p>
    <w:p w14:paraId="7DCC016F" w14:textId="77777777" w:rsidR="00D7741B" w:rsidRPr="00D7741B" w:rsidRDefault="00D7741B" w:rsidP="00D7741B">
      <w:pPr>
        <w:pStyle w:val="Lijstalinea"/>
        <w:numPr>
          <w:ilvl w:val="0"/>
          <w:numId w:val="32"/>
        </w:numPr>
        <w:spacing w:after="160" w:line="276" w:lineRule="auto"/>
        <w:rPr>
          <w:i/>
          <w:iCs/>
          <w:sz w:val="22"/>
          <w:szCs w:val="22"/>
        </w:rPr>
      </w:pPr>
      <w:r w:rsidRPr="00D7741B">
        <w:rPr>
          <w:i/>
          <w:iCs/>
          <w:sz w:val="22"/>
          <w:szCs w:val="22"/>
        </w:rPr>
        <w:t>Gebruik als het kan alleen ‘buitenkantinformatie’ en geen ‘binnenkantinformatie’ (ons kind is in behandeling voor ….), maar de achterliggende problematiek van uw kind blijft buiten het overleg. Wellicht kunt u de school wel helpen met handelingsgerichte adviezen die u hebt ontvangen op basis van verricht onderzoek bij uw kind.</w:t>
      </w:r>
    </w:p>
    <w:p w14:paraId="165FFBA2" w14:textId="77777777" w:rsidR="00D7741B" w:rsidRPr="00D7741B" w:rsidRDefault="00D7741B" w:rsidP="00D7741B">
      <w:pPr>
        <w:pStyle w:val="Lijstalinea"/>
        <w:spacing w:line="276" w:lineRule="auto"/>
        <w:rPr>
          <w:sz w:val="22"/>
          <w:szCs w:val="22"/>
        </w:rPr>
      </w:pPr>
    </w:p>
    <w:p w14:paraId="7B453683" w14:textId="77777777" w:rsidR="00D7741B" w:rsidRPr="00D7741B" w:rsidRDefault="00D7741B" w:rsidP="00D7741B">
      <w:pPr>
        <w:spacing w:line="276" w:lineRule="auto"/>
        <w:rPr>
          <w:b/>
          <w:bCs/>
          <w:sz w:val="22"/>
          <w:szCs w:val="22"/>
        </w:rPr>
      </w:pPr>
      <w:r w:rsidRPr="00D7741B">
        <w:rPr>
          <w:b/>
          <w:bCs/>
          <w:sz w:val="22"/>
          <w:szCs w:val="22"/>
        </w:rPr>
        <w:t xml:space="preserve">Leeftijd en </w:t>
      </w:r>
      <w:proofErr w:type="spellStart"/>
      <w:r w:rsidRPr="00D7741B">
        <w:rPr>
          <w:b/>
          <w:bCs/>
          <w:sz w:val="22"/>
          <w:szCs w:val="22"/>
        </w:rPr>
        <w:t>hoorrecht</w:t>
      </w:r>
      <w:proofErr w:type="spellEnd"/>
    </w:p>
    <w:p w14:paraId="2949366E" w14:textId="77777777" w:rsidR="00D7741B" w:rsidRPr="00D7741B" w:rsidRDefault="00D7741B" w:rsidP="00D7741B">
      <w:pPr>
        <w:spacing w:line="276" w:lineRule="auto"/>
        <w:rPr>
          <w:sz w:val="22"/>
          <w:szCs w:val="22"/>
        </w:rPr>
      </w:pPr>
      <w:r w:rsidRPr="00D7741B">
        <w:rPr>
          <w:sz w:val="22"/>
          <w:szCs w:val="22"/>
        </w:rPr>
        <w:t xml:space="preserve">Ouders en jongeren vanaf 12 jaar worden uitgenodigd om deel te nemen aan het casusoverleg. Daarnaast is sprake van het </w:t>
      </w:r>
      <w:proofErr w:type="spellStart"/>
      <w:r w:rsidRPr="00D7741B">
        <w:rPr>
          <w:sz w:val="22"/>
          <w:szCs w:val="22"/>
        </w:rPr>
        <w:t>hoorrecht</w:t>
      </w:r>
      <w:proofErr w:type="spellEnd"/>
      <w:r w:rsidRPr="00D7741B">
        <w:rPr>
          <w:sz w:val="22"/>
          <w:szCs w:val="22"/>
        </w:rPr>
        <w:t xml:space="preserve">; </w:t>
      </w:r>
      <w:proofErr w:type="spellStart"/>
      <w:r w:rsidRPr="00D7741B">
        <w:rPr>
          <w:sz w:val="22"/>
          <w:szCs w:val="22"/>
        </w:rPr>
        <w:t>hoorrecht</w:t>
      </w:r>
      <w:proofErr w:type="spellEnd"/>
      <w:r w:rsidRPr="00D7741B">
        <w:rPr>
          <w:sz w:val="22"/>
          <w:szCs w:val="22"/>
        </w:rPr>
        <w:t xml:space="preserve"> betekent dat er geluisterd wordt naar de wensen en behoeften van jongeren. Dit is niet specifiek gekoppeld aan een bepaalde leeftijd en geldt dus ook voor jongeren onder de 12 jaar. Jongeren van deze leeftijd nemen wellicht niet zelf deel aan het casusoverleg maar het is belangrijk dat professionals luisteren naar hun mening over wat zij nodig hebben voor hun eigen ontwikkeling. Hun mening wordt dan meegenomen naar het casusoverleg via bijvoorbeeld een jeugdhulpverlener dan wel zorgco</w:t>
      </w:r>
      <w:r w:rsidRPr="00D7741B">
        <w:rPr>
          <w:rFonts w:cstheme="minorHAnsi"/>
          <w:sz w:val="22"/>
          <w:szCs w:val="22"/>
        </w:rPr>
        <w:t>ördinator of interne begeleider van de school.</w:t>
      </w:r>
    </w:p>
    <w:p w14:paraId="78B9D0BB" w14:textId="77777777" w:rsidR="00D7741B" w:rsidRPr="00D7741B" w:rsidRDefault="00D7741B" w:rsidP="00D7741B">
      <w:pPr>
        <w:spacing w:line="276" w:lineRule="auto"/>
        <w:rPr>
          <w:sz w:val="22"/>
          <w:szCs w:val="22"/>
        </w:rPr>
      </w:pPr>
      <w:r w:rsidRPr="00D7741B">
        <w:rPr>
          <w:sz w:val="22"/>
          <w:szCs w:val="22"/>
        </w:rPr>
        <w:t>Het spreekt voor zich dat het uitvoeren van een plan van aanpak in het casusoverleg alleen kan met uw instemming als ouders. Ontwikkelingen kunnen leiden tot bijstelling van het plan. Het uitoefenen van de privacy-rechten gebeurt in de leeftijd van 12-16 jaar door de jongere en ouders (met gezag) samen. Vanaf de leeftijd van 16 jaar (behoudens handelingsonbekwaamheid) gebeurt dit door de jongere zelf. De school heeft wel de wettelijke verplichting om bij leerlingen die nog minderjarig zijn (dus tot 18 jaar) u als ouders met gezag op de hoogte te houden van de voortgang van het onderwijs.</w:t>
      </w:r>
    </w:p>
    <w:p w14:paraId="0B898DAC" w14:textId="77777777" w:rsidR="00D7741B" w:rsidRDefault="00D7741B" w:rsidP="00D7741B"/>
    <w:p w14:paraId="147F034A" w14:textId="77777777" w:rsidR="00D7741B" w:rsidRPr="00CF4A4E" w:rsidRDefault="00D7741B" w:rsidP="00CF4A4E">
      <w:pPr>
        <w:spacing w:line="276" w:lineRule="auto"/>
        <w:rPr>
          <w:rFonts w:cstheme="minorHAnsi"/>
          <w:bCs/>
          <w:sz w:val="36"/>
          <w:szCs w:val="36"/>
        </w:rPr>
      </w:pPr>
    </w:p>
    <w:sectPr w:rsidR="00D7741B" w:rsidRPr="00CF4A4E" w:rsidSect="00454B37">
      <w:headerReference w:type="even" r:id="rId9"/>
      <w:headerReference w:type="default" r:id="rId10"/>
      <w:footerReference w:type="even" r:id="rId11"/>
      <w:footerReference w:type="default" r:id="rId12"/>
      <w:headerReference w:type="first" r:id="rId13"/>
      <w:footerReference w:type="first" r:id="rId14"/>
      <w:pgSz w:w="11906" w:h="16838"/>
      <w:pgMar w:top="1701"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218CE6" w14:textId="77777777" w:rsidR="00BD46D5" w:rsidRDefault="00BD46D5" w:rsidP="00742FBA">
      <w:r>
        <w:separator/>
      </w:r>
    </w:p>
  </w:endnote>
  <w:endnote w:type="continuationSeparator" w:id="0">
    <w:p w14:paraId="7ED10D28" w14:textId="77777777" w:rsidR="00BD46D5" w:rsidRDefault="00BD46D5" w:rsidP="00742F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RijksoverheidSansHeading">
    <w:altName w:val="RijksoverheidSansHeading"/>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C0E09F" w14:textId="77777777" w:rsidR="009E285C" w:rsidRDefault="009E285C">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67451737"/>
      <w:docPartObj>
        <w:docPartGallery w:val="Page Numbers (Bottom of Page)"/>
        <w:docPartUnique/>
      </w:docPartObj>
    </w:sdtPr>
    <w:sdtEndPr/>
    <w:sdtContent>
      <w:p w14:paraId="33F7AA00" w14:textId="010EC561" w:rsidR="009E285C" w:rsidRDefault="00FB44DC">
        <w:pPr>
          <w:pStyle w:val="Voettekst"/>
        </w:pPr>
        <w:r>
          <w:rPr>
            <w:noProof/>
          </w:rPr>
          <mc:AlternateContent>
            <mc:Choice Requires="wps">
              <w:drawing>
                <wp:anchor distT="0" distB="0" distL="114300" distR="114300" simplePos="0" relativeHeight="251662336" behindDoc="0" locked="0" layoutInCell="1" allowOverlap="1" wp14:anchorId="3B613414" wp14:editId="3955B142">
                  <wp:simplePos x="0" y="0"/>
                  <wp:positionH relativeFrom="leftMargin">
                    <wp:align>center</wp:align>
                  </wp:positionH>
                  <wp:positionV relativeFrom="bottomMargin">
                    <wp:align>center</wp:align>
                  </wp:positionV>
                  <wp:extent cx="565785" cy="191770"/>
                  <wp:effectExtent l="0" t="0" r="0" b="0"/>
                  <wp:wrapNone/>
                  <wp:docPr id="1" name="Rechthoek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1B17B5EA" w14:textId="77777777" w:rsidR="00FB44DC" w:rsidRDefault="00FB44DC">
                              <w:pPr>
                                <w:pBdr>
                                  <w:top w:val="single" w:sz="4" w:space="1" w:color="7F7F7F" w:themeColor="background1" w:themeShade="7F"/>
                                </w:pBdr>
                                <w:jc w:val="center"/>
                                <w:rPr>
                                  <w:color w:val="ED7D31" w:themeColor="accent2"/>
                                </w:rPr>
                              </w:pPr>
                              <w:r>
                                <w:fldChar w:fldCharType="begin"/>
                              </w:r>
                              <w:r>
                                <w:instrText>PAGE   \* MERGEFORMAT</w:instrText>
                              </w:r>
                              <w:r>
                                <w:fldChar w:fldCharType="separate"/>
                              </w:r>
                              <w:r>
                                <w:rPr>
                                  <w:color w:val="ED7D31" w:themeColor="accent2"/>
                                </w:rPr>
                                <w:t>2</w:t>
                              </w:r>
                              <w:r>
                                <w:rPr>
                                  <w:color w:val="ED7D31" w:themeColor="accent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3B613414" id="Rechthoek 1" o:spid="_x0000_s1026" style="position:absolute;margin-left:0;margin-top:0;width:44.55pt;height:15.1pt;rotation:180;flip:x;z-index:251662336;visibility:visible;mso-wrap-style:square;mso-width-percent:0;mso-height-percent:0;mso-wrap-distance-left:9pt;mso-wrap-distance-top:0;mso-wrap-distance-right:9pt;mso-wrap-distance-bottom:0;mso-position-horizontal:center;mso-position-horizontal-relative:lef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" filled="f" fillcolor="#c0504d" stroked="f" strokecolor="#5c83b4" strokeweight="2.25pt">
                  <v:textbox inset=",0,,0">
                    <w:txbxContent>
                      <w:p w14:paraId="1B17B5EA" w14:textId="77777777" w:rsidR="00FB44DC" w:rsidRDefault="00FB44DC">
                        <w:pPr>
                          <w:pBdr>
                            <w:top w:val="single" w:sz="4" w:space="1" w:color="7F7F7F" w:themeColor="background1" w:themeShade="7F"/>
                          </w:pBdr>
                          <w:jc w:val="center"/>
                          <w:rPr>
                            <w:color w:val="ED7D31" w:themeColor="accent2"/>
                          </w:rPr>
                        </w:pPr>
                        <w:r>
                          <w:fldChar w:fldCharType="begin"/>
                        </w:r>
                        <w:r>
                          <w:instrText>PAGE   \* MERGEFORMAT</w:instrText>
                        </w:r>
                        <w:r>
                          <w:fldChar w:fldCharType="separate"/>
                        </w:r>
                        <w:r>
                          <w:rPr>
                            <w:color w:val="ED7D31" w:themeColor="accent2"/>
                          </w:rPr>
                          <w:t>2</w:t>
                        </w:r>
                        <w:r>
                          <w:rPr>
                            <w:color w:val="ED7D31" w:themeColor="accent2"/>
                          </w:rPr>
                          <w:fldChar w:fldCharType="end"/>
                        </w:r>
                      </w:p>
                    </w:txbxContent>
                  </v:textbox>
                  <w10:wrap anchorx="margin" anchory="margin"/>
                </v:rect>
              </w:pict>
            </mc:Fallback>
          </mc:AlternateConten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D3FD81" w14:textId="77777777" w:rsidR="009E285C" w:rsidRDefault="009E285C">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EC4A33" w14:textId="77777777" w:rsidR="00BD46D5" w:rsidRDefault="00BD46D5" w:rsidP="00742FBA">
      <w:r>
        <w:separator/>
      </w:r>
    </w:p>
  </w:footnote>
  <w:footnote w:type="continuationSeparator" w:id="0">
    <w:p w14:paraId="7BABE9E7" w14:textId="77777777" w:rsidR="00BD46D5" w:rsidRDefault="00BD46D5" w:rsidP="00742FB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F821C2" w14:textId="77777777" w:rsidR="009E285C" w:rsidRDefault="009E285C">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0C98B4" w14:textId="579AB2AA" w:rsidR="00E26F56" w:rsidRDefault="00E26F56">
    <w:pPr>
      <w:pStyle w:val="Koptekst"/>
    </w:pPr>
    <w:r>
      <w:rPr>
        <w:noProof/>
      </w:rPr>
      <w:drawing>
        <wp:anchor distT="0" distB="0" distL="114300" distR="114300" simplePos="0" relativeHeight="251659264" behindDoc="1" locked="0" layoutInCell="1" allowOverlap="1" wp14:anchorId="6D5AFDDC" wp14:editId="6B8834BC">
          <wp:simplePos x="0" y="0"/>
          <wp:positionH relativeFrom="column">
            <wp:posOffset>-877282</wp:posOffset>
          </wp:positionH>
          <wp:positionV relativeFrom="paragraph">
            <wp:posOffset>-432274</wp:posOffset>
          </wp:positionV>
          <wp:extent cx="7523545" cy="10664688"/>
          <wp:effectExtent l="0" t="0" r="0" b="381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1">
                    <a:extLst>
                      <a:ext uri="{28A0092B-C50C-407E-A947-70E740481C1C}">
                        <a14:useLocalDpi xmlns:a14="http://schemas.microsoft.com/office/drawing/2010/main" val="0"/>
                      </a:ext>
                    </a:extLst>
                  </a:blip>
                  <a:stretch>
                    <a:fillRect/>
                  </a:stretch>
                </pic:blipFill>
                <pic:spPr>
                  <a:xfrm>
                    <a:off x="0" y="0"/>
                    <a:ext cx="7523545" cy="10664688"/>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73A6EF" w14:textId="50879C0D" w:rsidR="00742FBA" w:rsidRDefault="00D025F0">
    <w:pPr>
      <w:pStyle w:val="Koptekst"/>
    </w:pPr>
    <w:r>
      <w:rPr>
        <w:noProof/>
      </w:rPr>
      <w:drawing>
        <wp:anchor distT="0" distB="0" distL="114300" distR="114300" simplePos="0" relativeHeight="251660288" behindDoc="1" locked="0" layoutInCell="1" allowOverlap="1" wp14:anchorId="6611F665" wp14:editId="4B7D851E">
          <wp:simplePos x="0" y="0"/>
          <wp:positionH relativeFrom="column">
            <wp:posOffset>-890039</wp:posOffset>
          </wp:positionH>
          <wp:positionV relativeFrom="paragraph">
            <wp:posOffset>-439824</wp:posOffset>
          </wp:positionV>
          <wp:extent cx="7533409" cy="10678671"/>
          <wp:effectExtent l="0" t="0" r="0" b="2540"/>
          <wp:wrapNone/>
          <wp:docPr id="3" name="Afbeelding 3"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Afbeelding met tekst&#10;&#10;Automatisch gegenereerde beschrijving"/>
                  <pic:cNvPicPr/>
                </pic:nvPicPr>
                <pic:blipFill>
                  <a:blip r:embed="rId1">
                    <a:extLst>
                      <a:ext uri="{28A0092B-C50C-407E-A947-70E740481C1C}">
                        <a14:useLocalDpi xmlns:a14="http://schemas.microsoft.com/office/drawing/2010/main" val="0"/>
                      </a:ext>
                    </a:extLst>
                  </a:blip>
                  <a:stretch>
                    <a:fillRect/>
                  </a:stretch>
                </pic:blipFill>
                <pic:spPr>
                  <a:xfrm>
                    <a:off x="0" y="0"/>
                    <a:ext cx="7545336" cy="10695577"/>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B7B79158"/>
    <w:multiLevelType w:val="hybridMultilevel"/>
    <w:tmpl w:val="50DFADDC"/>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BF3CE38A"/>
    <w:multiLevelType w:val="hybridMultilevel"/>
    <w:tmpl w:val="3B4DFC02"/>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D9B8AAEB"/>
    <w:multiLevelType w:val="hybridMultilevel"/>
    <w:tmpl w:val="85A56A3E"/>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FFFFFF89"/>
    <w:multiLevelType w:val="singleLevel"/>
    <w:tmpl w:val="EE9C914E"/>
    <w:lvl w:ilvl="0">
      <w:start w:val="1"/>
      <w:numFmt w:val="bullet"/>
      <w:pStyle w:val="Lijstopsomteken"/>
      <w:lvlText w:val=""/>
      <w:lvlJc w:val="left"/>
      <w:pPr>
        <w:tabs>
          <w:tab w:val="num" w:pos="360"/>
        </w:tabs>
        <w:ind w:left="360" w:hanging="360"/>
      </w:pPr>
      <w:rPr>
        <w:rFonts w:ascii="Symbol" w:hAnsi="Symbol" w:hint="default"/>
      </w:rPr>
    </w:lvl>
  </w:abstractNum>
  <w:abstractNum w:abstractNumId="4" w15:restartNumberingAfterBreak="0">
    <w:nsid w:val="064F28C1"/>
    <w:multiLevelType w:val="hybridMultilevel"/>
    <w:tmpl w:val="0854C70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5" w15:restartNumberingAfterBreak="0">
    <w:nsid w:val="09D02F6D"/>
    <w:multiLevelType w:val="hybridMultilevel"/>
    <w:tmpl w:val="BCBC27B8"/>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6" w15:restartNumberingAfterBreak="0">
    <w:nsid w:val="100D7E2E"/>
    <w:multiLevelType w:val="hybridMultilevel"/>
    <w:tmpl w:val="E81C00A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7" w15:restartNumberingAfterBreak="0">
    <w:nsid w:val="108A3886"/>
    <w:multiLevelType w:val="multilevel"/>
    <w:tmpl w:val="36E43D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8650733"/>
    <w:multiLevelType w:val="multilevel"/>
    <w:tmpl w:val="B7081DC0"/>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1A8903F6"/>
    <w:multiLevelType w:val="hybridMultilevel"/>
    <w:tmpl w:val="AAD3E2C7"/>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1C564D4F"/>
    <w:multiLevelType w:val="multilevel"/>
    <w:tmpl w:val="0C4C03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2F832FA"/>
    <w:multiLevelType w:val="hybridMultilevel"/>
    <w:tmpl w:val="7520E106"/>
    <w:lvl w:ilvl="0" w:tplc="38AA19AE">
      <w:start w:val="3"/>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270D4E99"/>
    <w:multiLevelType w:val="multilevel"/>
    <w:tmpl w:val="F3BAB31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3" w15:restartNumberingAfterBreak="0">
    <w:nsid w:val="2E3327DC"/>
    <w:multiLevelType w:val="multilevel"/>
    <w:tmpl w:val="C6C89CB0"/>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321C49E5"/>
    <w:multiLevelType w:val="hybridMultilevel"/>
    <w:tmpl w:val="59146971"/>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15:restartNumberingAfterBreak="0">
    <w:nsid w:val="3B07385E"/>
    <w:multiLevelType w:val="hybridMultilevel"/>
    <w:tmpl w:val="757443BE"/>
    <w:lvl w:ilvl="0" w:tplc="0413000F">
      <w:start w:val="1"/>
      <w:numFmt w:val="decimal"/>
      <w:lvlText w:val="%1."/>
      <w:lvlJc w:val="left"/>
      <w:pPr>
        <w:ind w:left="360" w:hanging="360"/>
      </w:pPr>
      <w:rPr>
        <w:rFonts w:hint="default"/>
      </w:rPr>
    </w:lvl>
    <w:lvl w:ilvl="1" w:tplc="4BB6F5CE">
      <w:start w:val="1"/>
      <w:numFmt w:val="bullet"/>
      <w:lvlText w:val="o"/>
      <w:lvlJc w:val="left"/>
      <w:pPr>
        <w:ind w:left="1080" w:hanging="360"/>
      </w:pPr>
      <w:rPr>
        <w:rFonts w:ascii="Courier New" w:hAnsi="Courier New" w:hint="default"/>
      </w:rPr>
    </w:lvl>
    <w:lvl w:ilvl="2" w:tplc="A8961E3E">
      <w:start w:val="1"/>
      <w:numFmt w:val="bullet"/>
      <w:lvlText w:val=""/>
      <w:lvlJc w:val="left"/>
      <w:pPr>
        <w:ind w:left="1800" w:hanging="360"/>
      </w:pPr>
      <w:rPr>
        <w:rFonts w:ascii="Wingdings" w:hAnsi="Wingdings" w:hint="default"/>
      </w:rPr>
    </w:lvl>
    <w:lvl w:ilvl="3" w:tplc="904AD68E">
      <w:start w:val="1"/>
      <w:numFmt w:val="bullet"/>
      <w:lvlText w:val=""/>
      <w:lvlJc w:val="left"/>
      <w:pPr>
        <w:ind w:left="2520" w:hanging="360"/>
      </w:pPr>
      <w:rPr>
        <w:rFonts w:ascii="Symbol" w:hAnsi="Symbol" w:hint="default"/>
      </w:rPr>
    </w:lvl>
    <w:lvl w:ilvl="4" w:tplc="987C6FC2">
      <w:start w:val="1"/>
      <w:numFmt w:val="bullet"/>
      <w:lvlText w:val="o"/>
      <w:lvlJc w:val="left"/>
      <w:pPr>
        <w:ind w:left="3240" w:hanging="360"/>
      </w:pPr>
      <w:rPr>
        <w:rFonts w:ascii="Courier New" w:hAnsi="Courier New" w:hint="default"/>
      </w:rPr>
    </w:lvl>
    <w:lvl w:ilvl="5" w:tplc="F580C990">
      <w:start w:val="1"/>
      <w:numFmt w:val="bullet"/>
      <w:lvlText w:val=""/>
      <w:lvlJc w:val="left"/>
      <w:pPr>
        <w:ind w:left="3960" w:hanging="360"/>
      </w:pPr>
      <w:rPr>
        <w:rFonts w:ascii="Wingdings" w:hAnsi="Wingdings" w:hint="default"/>
      </w:rPr>
    </w:lvl>
    <w:lvl w:ilvl="6" w:tplc="31D88AE8">
      <w:start w:val="1"/>
      <w:numFmt w:val="bullet"/>
      <w:lvlText w:val=""/>
      <w:lvlJc w:val="left"/>
      <w:pPr>
        <w:ind w:left="4680" w:hanging="360"/>
      </w:pPr>
      <w:rPr>
        <w:rFonts w:ascii="Symbol" w:hAnsi="Symbol" w:hint="default"/>
      </w:rPr>
    </w:lvl>
    <w:lvl w:ilvl="7" w:tplc="4BCAEEA8">
      <w:start w:val="1"/>
      <w:numFmt w:val="bullet"/>
      <w:lvlText w:val="o"/>
      <w:lvlJc w:val="left"/>
      <w:pPr>
        <w:ind w:left="5400" w:hanging="360"/>
      </w:pPr>
      <w:rPr>
        <w:rFonts w:ascii="Courier New" w:hAnsi="Courier New" w:hint="default"/>
      </w:rPr>
    </w:lvl>
    <w:lvl w:ilvl="8" w:tplc="53D8F774">
      <w:start w:val="1"/>
      <w:numFmt w:val="bullet"/>
      <w:lvlText w:val=""/>
      <w:lvlJc w:val="left"/>
      <w:pPr>
        <w:ind w:left="6120" w:hanging="360"/>
      </w:pPr>
      <w:rPr>
        <w:rFonts w:ascii="Wingdings" w:hAnsi="Wingdings" w:hint="default"/>
      </w:rPr>
    </w:lvl>
  </w:abstractNum>
  <w:abstractNum w:abstractNumId="16" w15:restartNumberingAfterBreak="0">
    <w:nsid w:val="40192DF5"/>
    <w:multiLevelType w:val="multilevel"/>
    <w:tmpl w:val="832CA24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410A582F"/>
    <w:multiLevelType w:val="hybridMultilevel"/>
    <w:tmpl w:val="59C6568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8" w15:restartNumberingAfterBreak="0">
    <w:nsid w:val="413A7F4D"/>
    <w:multiLevelType w:val="multilevel"/>
    <w:tmpl w:val="0413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9" w15:restartNumberingAfterBreak="0">
    <w:nsid w:val="48D71EF4"/>
    <w:multiLevelType w:val="hybridMultilevel"/>
    <w:tmpl w:val="3F12EF9C"/>
    <w:lvl w:ilvl="0" w:tplc="04130001">
      <w:start w:val="1"/>
      <w:numFmt w:val="bullet"/>
      <w:lvlText w:val=""/>
      <w:lvlJc w:val="left"/>
      <w:pPr>
        <w:ind w:left="360" w:hanging="360"/>
      </w:pPr>
      <w:rPr>
        <w:rFonts w:ascii="Symbol" w:hAnsi="Symbol" w:hint="default"/>
      </w:rPr>
    </w:lvl>
    <w:lvl w:ilvl="1" w:tplc="C6901C34">
      <w:start w:val="6"/>
      <w:numFmt w:val="bullet"/>
      <w:lvlText w:val="-"/>
      <w:lvlJc w:val="left"/>
      <w:pPr>
        <w:ind w:left="1080" w:hanging="360"/>
      </w:pPr>
      <w:rPr>
        <w:rFonts w:ascii="Cambria" w:eastAsia="Times New Roman" w:hAnsi="Cambria" w:cs="Times New Roman"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0" w15:restartNumberingAfterBreak="0">
    <w:nsid w:val="49A92096"/>
    <w:multiLevelType w:val="hybridMultilevel"/>
    <w:tmpl w:val="7FE62C38"/>
    <w:lvl w:ilvl="0" w:tplc="04130019">
      <w:start w:val="1"/>
      <w:numFmt w:val="lowerLetter"/>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1" w15:restartNumberingAfterBreak="0">
    <w:nsid w:val="51B854E5"/>
    <w:multiLevelType w:val="multilevel"/>
    <w:tmpl w:val="6FC20586"/>
    <w:lvl w:ilvl="0">
      <w:start w:val="1"/>
      <w:numFmt w:val="decimal"/>
      <w:pStyle w:val="Kopvaninhoudsopgave"/>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2" w15:restartNumberingAfterBreak="0">
    <w:nsid w:val="52E978A9"/>
    <w:multiLevelType w:val="multilevel"/>
    <w:tmpl w:val="9A7E60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49346ED"/>
    <w:multiLevelType w:val="hybridMultilevel"/>
    <w:tmpl w:val="04466BF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4" w15:restartNumberingAfterBreak="0">
    <w:nsid w:val="55BF4246"/>
    <w:multiLevelType w:val="hybridMultilevel"/>
    <w:tmpl w:val="8C589D7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5" w15:restartNumberingAfterBreak="0">
    <w:nsid w:val="5B6B605E"/>
    <w:multiLevelType w:val="multilevel"/>
    <w:tmpl w:val="88325360"/>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5D92666F"/>
    <w:multiLevelType w:val="hybridMultilevel"/>
    <w:tmpl w:val="2AB49D5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7" w15:restartNumberingAfterBreak="0">
    <w:nsid w:val="5FA868EC"/>
    <w:multiLevelType w:val="hybridMultilevel"/>
    <w:tmpl w:val="0562C1C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8" w15:restartNumberingAfterBreak="0">
    <w:nsid w:val="5FB30E4D"/>
    <w:multiLevelType w:val="hybridMultilevel"/>
    <w:tmpl w:val="3FAAD060"/>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9" w15:restartNumberingAfterBreak="0">
    <w:nsid w:val="68803649"/>
    <w:multiLevelType w:val="hybridMultilevel"/>
    <w:tmpl w:val="EC806B14"/>
    <w:lvl w:ilvl="0" w:tplc="785AB888">
      <w:numFmt w:val="bullet"/>
      <w:lvlText w:val="-"/>
      <w:lvlJc w:val="left"/>
      <w:pPr>
        <w:tabs>
          <w:tab w:val="num" w:pos="360"/>
        </w:tabs>
        <w:ind w:left="360" w:hanging="360"/>
      </w:pPr>
      <w:rPr>
        <w:rFonts w:ascii="Arial" w:eastAsia="Times New Roman" w:hAnsi="Arial" w:cs="Arial" w:hint="default"/>
      </w:rPr>
    </w:lvl>
    <w:lvl w:ilvl="1" w:tplc="04130003" w:tentative="1">
      <w:start w:val="1"/>
      <w:numFmt w:val="bullet"/>
      <w:lvlText w:val="o"/>
      <w:lvlJc w:val="left"/>
      <w:pPr>
        <w:tabs>
          <w:tab w:val="num" w:pos="1080"/>
        </w:tabs>
        <w:ind w:left="1080" w:hanging="360"/>
      </w:pPr>
      <w:rPr>
        <w:rFonts w:ascii="Courier New" w:hAnsi="Courier New" w:cs="Courier New"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cs="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cs="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30" w15:restartNumberingAfterBreak="0">
    <w:nsid w:val="690B0FFA"/>
    <w:multiLevelType w:val="hybridMultilevel"/>
    <w:tmpl w:val="685635F4"/>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1" w15:restartNumberingAfterBreak="0">
    <w:nsid w:val="6D7272A8"/>
    <w:multiLevelType w:val="multilevel"/>
    <w:tmpl w:val="D700AA0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2" w15:restartNumberingAfterBreak="0">
    <w:nsid w:val="74827586"/>
    <w:multiLevelType w:val="hybridMultilevel"/>
    <w:tmpl w:val="27CE5DB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num w:numId="1" w16cid:durableId="784883364">
    <w:abstractNumId w:val="2"/>
  </w:num>
  <w:num w:numId="2" w16cid:durableId="1620141786">
    <w:abstractNumId w:val="1"/>
  </w:num>
  <w:num w:numId="3" w16cid:durableId="1173913393">
    <w:abstractNumId w:val="23"/>
  </w:num>
  <w:num w:numId="4" w16cid:durableId="1215237031">
    <w:abstractNumId w:val="4"/>
  </w:num>
  <w:num w:numId="5" w16cid:durableId="254485247">
    <w:abstractNumId w:val="14"/>
  </w:num>
  <w:num w:numId="6" w16cid:durableId="376585445">
    <w:abstractNumId w:val="9"/>
  </w:num>
  <w:num w:numId="7" w16cid:durableId="1945727717">
    <w:abstractNumId w:val="0"/>
  </w:num>
  <w:num w:numId="8" w16cid:durableId="1179586431">
    <w:abstractNumId w:val="17"/>
  </w:num>
  <w:num w:numId="9" w16cid:durableId="1318000643">
    <w:abstractNumId w:val="26"/>
  </w:num>
  <w:num w:numId="10" w16cid:durableId="1069115533">
    <w:abstractNumId w:val="31"/>
  </w:num>
  <w:num w:numId="11" w16cid:durableId="161237166">
    <w:abstractNumId w:val="12"/>
  </w:num>
  <w:num w:numId="12" w16cid:durableId="1634827902">
    <w:abstractNumId w:val="29"/>
  </w:num>
  <w:num w:numId="13" w16cid:durableId="282422575">
    <w:abstractNumId w:val="3"/>
  </w:num>
  <w:num w:numId="14" w16cid:durableId="785926653">
    <w:abstractNumId w:val="5"/>
  </w:num>
  <w:num w:numId="15" w16cid:durableId="1782603871">
    <w:abstractNumId w:val="19"/>
  </w:num>
  <w:num w:numId="16" w16cid:durableId="1794903618">
    <w:abstractNumId w:val="20"/>
  </w:num>
  <w:num w:numId="17" w16cid:durableId="307589168">
    <w:abstractNumId w:val="6"/>
  </w:num>
  <w:num w:numId="18" w16cid:durableId="944508278">
    <w:abstractNumId w:val="21"/>
  </w:num>
  <w:num w:numId="19" w16cid:durableId="672612675">
    <w:abstractNumId w:val="18"/>
  </w:num>
  <w:num w:numId="20" w16cid:durableId="1601525630">
    <w:abstractNumId w:val="16"/>
  </w:num>
  <w:num w:numId="21" w16cid:durableId="1739399059">
    <w:abstractNumId w:val="13"/>
  </w:num>
  <w:num w:numId="22" w16cid:durableId="506864936">
    <w:abstractNumId w:val="8"/>
  </w:num>
  <w:num w:numId="23" w16cid:durableId="936213410">
    <w:abstractNumId w:val="11"/>
  </w:num>
  <w:num w:numId="24" w16cid:durableId="579828942">
    <w:abstractNumId w:val="25"/>
  </w:num>
  <w:num w:numId="25" w16cid:durableId="1356231448">
    <w:abstractNumId w:val="10"/>
  </w:num>
  <w:num w:numId="26" w16cid:durableId="430704005">
    <w:abstractNumId w:val="22"/>
  </w:num>
  <w:num w:numId="27" w16cid:durableId="1820271296">
    <w:abstractNumId w:val="7"/>
  </w:num>
  <w:num w:numId="28" w16cid:durableId="830370045">
    <w:abstractNumId w:val="15"/>
  </w:num>
  <w:num w:numId="29" w16cid:durableId="1637837125">
    <w:abstractNumId w:val="28"/>
  </w:num>
  <w:num w:numId="30" w16cid:durableId="766584837">
    <w:abstractNumId w:val="30"/>
  </w:num>
  <w:num w:numId="31" w16cid:durableId="1529835411">
    <w:abstractNumId w:val="32"/>
  </w:num>
  <w:num w:numId="32" w16cid:durableId="777070772">
    <w:abstractNumId w:val="24"/>
  </w:num>
  <w:num w:numId="33" w16cid:durableId="766467765">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2FBA"/>
    <w:rsid w:val="00020586"/>
    <w:rsid w:val="00027FDA"/>
    <w:rsid w:val="00056360"/>
    <w:rsid w:val="00083EDC"/>
    <w:rsid w:val="00100FFF"/>
    <w:rsid w:val="00103803"/>
    <w:rsid w:val="00134F6F"/>
    <w:rsid w:val="00150B0B"/>
    <w:rsid w:val="001C1C75"/>
    <w:rsid w:val="001E2EDB"/>
    <w:rsid w:val="001F47D2"/>
    <w:rsid w:val="00201067"/>
    <w:rsid w:val="00242D7E"/>
    <w:rsid w:val="00262B0D"/>
    <w:rsid w:val="00384595"/>
    <w:rsid w:val="00402FE7"/>
    <w:rsid w:val="004511F3"/>
    <w:rsid w:val="00454B37"/>
    <w:rsid w:val="00460F95"/>
    <w:rsid w:val="00496DDC"/>
    <w:rsid w:val="004B76F5"/>
    <w:rsid w:val="005421AD"/>
    <w:rsid w:val="00595E43"/>
    <w:rsid w:val="006351E4"/>
    <w:rsid w:val="0064381B"/>
    <w:rsid w:val="00654D24"/>
    <w:rsid w:val="00662F89"/>
    <w:rsid w:val="00665669"/>
    <w:rsid w:val="006733D3"/>
    <w:rsid w:val="006C5DE5"/>
    <w:rsid w:val="006D3A81"/>
    <w:rsid w:val="006E42F6"/>
    <w:rsid w:val="006E442A"/>
    <w:rsid w:val="00742FBA"/>
    <w:rsid w:val="0074426E"/>
    <w:rsid w:val="00747B21"/>
    <w:rsid w:val="00752EE7"/>
    <w:rsid w:val="0079692C"/>
    <w:rsid w:val="007B3CA7"/>
    <w:rsid w:val="007E605A"/>
    <w:rsid w:val="00804B2B"/>
    <w:rsid w:val="008255E4"/>
    <w:rsid w:val="00862079"/>
    <w:rsid w:val="008A1E32"/>
    <w:rsid w:val="008A27BD"/>
    <w:rsid w:val="008E3C17"/>
    <w:rsid w:val="008F15E2"/>
    <w:rsid w:val="00917C3E"/>
    <w:rsid w:val="009472CE"/>
    <w:rsid w:val="00947C9E"/>
    <w:rsid w:val="00965F09"/>
    <w:rsid w:val="00985BFE"/>
    <w:rsid w:val="009B5947"/>
    <w:rsid w:val="009C4BDE"/>
    <w:rsid w:val="009C4DA6"/>
    <w:rsid w:val="009D3E52"/>
    <w:rsid w:val="009E285C"/>
    <w:rsid w:val="009E3A76"/>
    <w:rsid w:val="009F3CA2"/>
    <w:rsid w:val="00A27679"/>
    <w:rsid w:val="00A70F7E"/>
    <w:rsid w:val="00AE10E3"/>
    <w:rsid w:val="00B50169"/>
    <w:rsid w:val="00B76F79"/>
    <w:rsid w:val="00B92686"/>
    <w:rsid w:val="00BA120B"/>
    <w:rsid w:val="00BA5407"/>
    <w:rsid w:val="00BD46D5"/>
    <w:rsid w:val="00C00D10"/>
    <w:rsid w:val="00C2404D"/>
    <w:rsid w:val="00C8310F"/>
    <w:rsid w:val="00C85405"/>
    <w:rsid w:val="00CA3E25"/>
    <w:rsid w:val="00CE3EAE"/>
    <w:rsid w:val="00CF4A4E"/>
    <w:rsid w:val="00CF6F57"/>
    <w:rsid w:val="00D025F0"/>
    <w:rsid w:val="00D118F2"/>
    <w:rsid w:val="00D21444"/>
    <w:rsid w:val="00D416F3"/>
    <w:rsid w:val="00D43A5F"/>
    <w:rsid w:val="00D453D2"/>
    <w:rsid w:val="00D762FB"/>
    <w:rsid w:val="00D7741B"/>
    <w:rsid w:val="00D90F1C"/>
    <w:rsid w:val="00DF0708"/>
    <w:rsid w:val="00DF26B3"/>
    <w:rsid w:val="00E26F56"/>
    <w:rsid w:val="00E30C54"/>
    <w:rsid w:val="00E84AF4"/>
    <w:rsid w:val="00EB73CC"/>
    <w:rsid w:val="00F60244"/>
    <w:rsid w:val="00FA4228"/>
    <w:rsid w:val="00FB44DC"/>
    <w:rsid w:val="00FF0D7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ABD981"/>
  <w15:chartTrackingRefBased/>
  <w15:docId w15:val="{D70A1B48-7B4B-094C-9699-64431FF2D3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qFormat/>
    <w:rsid w:val="00CF6F57"/>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nhideWhenUsed/>
    <w:qFormat/>
    <w:rsid w:val="00CF6F57"/>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Char"/>
    <w:uiPriority w:val="9"/>
    <w:semiHidden/>
    <w:unhideWhenUsed/>
    <w:qFormat/>
    <w:rsid w:val="00CF6F57"/>
    <w:pPr>
      <w:keepNext/>
      <w:keepLines/>
      <w:spacing w:before="40"/>
      <w:ind w:left="720" w:hanging="720"/>
      <w:outlineLvl w:val="2"/>
    </w:pPr>
    <w:rPr>
      <w:rFonts w:asciiTheme="majorHAnsi" w:eastAsiaTheme="majorEastAsia" w:hAnsiTheme="majorHAnsi" w:cstheme="majorBidi"/>
      <w:color w:val="1F3763" w:themeColor="accent1" w:themeShade="7F"/>
      <w:lang w:eastAsia="nl-NL"/>
    </w:rPr>
  </w:style>
  <w:style w:type="paragraph" w:styleId="Kop4">
    <w:name w:val="heading 4"/>
    <w:basedOn w:val="Standaard"/>
    <w:link w:val="Kop4Char"/>
    <w:uiPriority w:val="9"/>
    <w:qFormat/>
    <w:rsid w:val="006E42F6"/>
    <w:pPr>
      <w:spacing w:before="100" w:beforeAutospacing="1" w:after="100" w:afterAutospacing="1"/>
      <w:outlineLvl w:val="3"/>
    </w:pPr>
    <w:rPr>
      <w:rFonts w:ascii="Times New Roman" w:eastAsia="Times New Roman" w:hAnsi="Times New Roman" w:cs="Times New Roman"/>
      <w:b/>
      <w:bCs/>
      <w:lang w:eastAsia="nl-NL"/>
    </w:rPr>
  </w:style>
  <w:style w:type="paragraph" w:styleId="Kop5">
    <w:name w:val="heading 5"/>
    <w:basedOn w:val="Standaard"/>
    <w:next w:val="Standaard"/>
    <w:link w:val="Kop5Char"/>
    <w:uiPriority w:val="9"/>
    <w:semiHidden/>
    <w:unhideWhenUsed/>
    <w:qFormat/>
    <w:rsid w:val="00CF6F57"/>
    <w:pPr>
      <w:keepNext/>
      <w:keepLines/>
      <w:spacing w:before="40"/>
      <w:ind w:left="1008" w:hanging="1008"/>
      <w:outlineLvl w:val="4"/>
    </w:pPr>
    <w:rPr>
      <w:rFonts w:asciiTheme="majorHAnsi" w:eastAsiaTheme="majorEastAsia" w:hAnsiTheme="majorHAnsi" w:cstheme="majorBidi"/>
      <w:color w:val="2F5496" w:themeColor="accent1" w:themeShade="BF"/>
      <w:sz w:val="22"/>
      <w:szCs w:val="22"/>
      <w:lang w:eastAsia="nl-NL"/>
    </w:rPr>
  </w:style>
  <w:style w:type="paragraph" w:styleId="Kop6">
    <w:name w:val="heading 6"/>
    <w:basedOn w:val="Standaard"/>
    <w:next w:val="Standaard"/>
    <w:link w:val="Kop6Char"/>
    <w:uiPriority w:val="9"/>
    <w:semiHidden/>
    <w:unhideWhenUsed/>
    <w:qFormat/>
    <w:rsid w:val="00CF6F57"/>
    <w:pPr>
      <w:keepNext/>
      <w:keepLines/>
      <w:spacing w:before="40"/>
      <w:ind w:left="1152" w:hanging="1152"/>
      <w:outlineLvl w:val="5"/>
    </w:pPr>
    <w:rPr>
      <w:rFonts w:asciiTheme="majorHAnsi" w:eastAsiaTheme="majorEastAsia" w:hAnsiTheme="majorHAnsi" w:cstheme="majorBidi"/>
      <w:color w:val="1F3763" w:themeColor="accent1" w:themeShade="7F"/>
      <w:sz w:val="22"/>
      <w:szCs w:val="22"/>
      <w:lang w:eastAsia="nl-NL"/>
    </w:rPr>
  </w:style>
  <w:style w:type="paragraph" w:styleId="Kop7">
    <w:name w:val="heading 7"/>
    <w:basedOn w:val="Standaard"/>
    <w:next w:val="Standaard"/>
    <w:link w:val="Kop7Char"/>
    <w:uiPriority w:val="9"/>
    <w:semiHidden/>
    <w:unhideWhenUsed/>
    <w:qFormat/>
    <w:rsid w:val="00CF6F57"/>
    <w:pPr>
      <w:keepNext/>
      <w:keepLines/>
      <w:spacing w:before="40"/>
      <w:ind w:left="1296" w:hanging="1296"/>
      <w:outlineLvl w:val="6"/>
    </w:pPr>
    <w:rPr>
      <w:rFonts w:asciiTheme="majorHAnsi" w:eastAsiaTheme="majorEastAsia" w:hAnsiTheme="majorHAnsi" w:cstheme="majorBidi"/>
      <w:i/>
      <w:iCs/>
      <w:color w:val="1F3763" w:themeColor="accent1" w:themeShade="7F"/>
      <w:sz w:val="22"/>
      <w:szCs w:val="22"/>
      <w:lang w:eastAsia="nl-NL"/>
    </w:rPr>
  </w:style>
  <w:style w:type="paragraph" w:styleId="Kop8">
    <w:name w:val="heading 8"/>
    <w:basedOn w:val="Standaard"/>
    <w:next w:val="Standaard"/>
    <w:link w:val="Kop8Char"/>
    <w:uiPriority w:val="9"/>
    <w:semiHidden/>
    <w:unhideWhenUsed/>
    <w:qFormat/>
    <w:rsid w:val="00CF6F57"/>
    <w:pPr>
      <w:keepNext/>
      <w:keepLines/>
      <w:spacing w:before="40"/>
      <w:ind w:left="1440" w:hanging="1440"/>
      <w:outlineLvl w:val="7"/>
    </w:pPr>
    <w:rPr>
      <w:rFonts w:asciiTheme="majorHAnsi" w:eastAsiaTheme="majorEastAsia" w:hAnsiTheme="majorHAnsi" w:cstheme="majorBidi"/>
      <w:color w:val="272727" w:themeColor="text1" w:themeTint="D8"/>
      <w:sz w:val="21"/>
      <w:szCs w:val="21"/>
      <w:lang w:eastAsia="nl-NL"/>
    </w:rPr>
  </w:style>
  <w:style w:type="paragraph" w:styleId="Kop9">
    <w:name w:val="heading 9"/>
    <w:basedOn w:val="Standaard"/>
    <w:next w:val="Standaard"/>
    <w:link w:val="Kop9Char"/>
    <w:uiPriority w:val="9"/>
    <w:semiHidden/>
    <w:unhideWhenUsed/>
    <w:qFormat/>
    <w:rsid w:val="00CF6F57"/>
    <w:pPr>
      <w:keepNext/>
      <w:keepLines/>
      <w:spacing w:before="40"/>
      <w:ind w:left="1584" w:hanging="1584"/>
      <w:outlineLvl w:val="8"/>
    </w:pPr>
    <w:rPr>
      <w:rFonts w:asciiTheme="majorHAnsi" w:eastAsiaTheme="majorEastAsia" w:hAnsiTheme="majorHAnsi" w:cstheme="majorBidi"/>
      <w:i/>
      <w:iCs/>
      <w:color w:val="272727" w:themeColor="text1" w:themeTint="D8"/>
      <w:sz w:val="21"/>
      <w:szCs w:val="21"/>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nhideWhenUsed/>
    <w:rsid w:val="00742FBA"/>
    <w:pPr>
      <w:tabs>
        <w:tab w:val="center" w:pos="4536"/>
        <w:tab w:val="right" w:pos="9072"/>
      </w:tabs>
    </w:pPr>
  </w:style>
  <w:style w:type="character" w:customStyle="1" w:styleId="KoptekstChar">
    <w:name w:val="Koptekst Char"/>
    <w:basedOn w:val="Standaardalinea-lettertype"/>
    <w:link w:val="Koptekst"/>
    <w:rsid w:val="00742FBA"/>
  </w:style>
  <w:style w:type="paragraph" w:styleId="Voettekst">
    <w:name w:val="footer"/>
    <w:basedOn w:val="Standaard"/>
    <w:link w:val="VoettekstChar"/>
    <w:uiPriority w:val="99"/>
    <w:unhideWhenUsed/>
    <w:rsid w:val="00742FBA"/>
    <w:pPr>
      <w:tabs>
        <w:tab w:val="center" w:pos="4536"/>
        <w:tab w:val="right" w:pos="9072"/>
      </w:tabs>
    </w:pPr>
  </w:style>
  <w:style w:type="character" w:customStyle="1" w:styleId="VoettekstChar">
    <w:name w:val="Voettekst Char"/>
    <w:basedOn w:val="Standaardalinea-lettertype"/>
    <w:link w:val="Voettekst"/>
    <w:uiPriority w:val="99"/>
    <w:rsid w:val="00742FBA"/>
  </w:style>
  <w:style w:type="paragraph" w:customStyle="1" w:styleId="Default">
    <w:name w:val="Default"/>
    <w:rsid w:val="008255E4"/>
    <w:pPr>
      <w:autoSpaceDE w:val="0"/>
      <w:autoSpaceDN w:val="0"/>
      <w:adjustRightInd w:val="0"/>
    </w:pPr>
    <w:rPr>
      <w:rFonts w:ascii="Calibri" w:hAnsi="Calibri" w:cs="Calibri"/>
      <w:color w:val="000000"/>
    </w:rPr>
  </w:style>
  <w:style w:type="paragraph" w:styleId="Lijstalinea">
    <w:name w:val="List Paragraph"/>
    <w:basedOn w:val="Standaard"/>
    <w:uiPriority w:val="34"/>
    <w:qFormat/>
    <w:rsid w:val="00E30C54"/>
    <w:pPr>
      <w:ind w:left="720"/>
      <w:contextualSpacing/>
    </w:pPr>
  </w:style>
  <w:style w:type="character" w:customStyle="1" w:styleId="Kop4Char">
    <w:name w:val="Kop 4 Char"/>
    <w:basedOn w:val="Standaardalinea-lettertype"/>
    <w:link w:val="Kop4"/>
    <w:uiPriority w:val="9"/>
    <w:rsid w:val="006E42F6"/>
    <w:rPr>
      <w:rFonts w:ascii="Times New Roman" w:eastAsia="Times New Roman" w:hAnsi="Times New Roman" w:cs="Times New Roman"/>
      <w:b/>
      <w:bCs/>
      <w:lang w:eastAsia="nl-NL"/>
    </w:rPr>
  </w:style>
  <w:style w:type="paragraph" w:styleId="Normaalweb">
    <w:name w:val="Normal (Web)"/>
    <w:basedOn w:val="Standaard"/>
    <w:uiPriority w:val="99"/>
    <w:unhideWhenUsed/>
    <w:rsid w:val="006E42F6"/>
    <w:pPr>
      <w:spacing w:before="100" w:beforeAutospacing="1" w:after="100" w:afterAutospacing="1"/>
    </w:pPr>
    <w:rPr>
      <w:rFonts w:ascii="Times New Roman" w:eastAsia="Times New Roman" w:hAnsi="Times New Roman" w:cs="Times New Roman"/>
      <w:lang w:eastAsia="nl-NL"/>
    </w:rPr>
  </w:style>
  <w:style w:type="character" w:styleId="Hyperlink">
    <w:name w:val="Hyperlink"/>
    <w:basedOn w:val="Standaardalinea-lettertype"/>
    <w:uiPriority w:val="99"/>
    <w:unhideWhenUsed/>
    <w:rsid w:val="006E42F6"/>
    <w:rPr>
      <w:color w:val="0000FF"/>
      <w:u w:val="single"/>
    </w:rPr>
  </w:style>
  <w:style w:type="character" w:customStyle="1" w:styleId="markedcontent">
    <w:name w:val="markedcontent"/>
    <w:basedOn w:val="Standaardalinea-lettertype"/>
    <w:rsid w:val="00917C3E"/>
  </w:style>
  <w:style w:type="character" w:customStyle="1" w:styleId="Kop1Char">
    <w:name w:val="Kop 1 Char"/>
    <w:basedOn w:val="Standaardalinea-lettertype"/>
    <w:link w:val="Kop1"/>
    <w:rsid w:val="00CF6F57"/>
    <w:rPr>
      <w:rFonts w:asciiTheme="majorHAnsi" w:eastAsiaTheme="majorEastAsia" w:hAnsiTheme="majorHAnsi" w:cstheme="majorBidi"/>
      <w:color w:val="2F5496" w:themeColor="accent1" w:themeShade="BF"/>
      <w:sz w:val="32"/>
      <w:szCs w:val="32"/>
    </w:rPr>
  </w:style>
  <w:style w:type="character" w:customStyle="1" w:styleId="Kop2Char">
    <w:name w:val="Kop 2 Char"/>
    <w:basedOn w:val="Standaardalinea-lettertype"/>
    <w:link w:val="Kop2"/>
    <w:rsid w:val="00CF6F57"/>
    <w:rPr>
      <w:rFonts w:asciiTheme="majorHAnsi" w:eastAsiaTheme="majorEastAsia" w:hAnsiTheme="majorHAnsi" w:cstheme="majorBidi"/>
      <w:color w:val="2F5496" w:themeColor="accent1" w:themeShade="BF"/>
      <w:sz w:val="26"/>
      <w:szCs w:val="26"/>
    </w:rPr>
  </w:style>
  <w:style w:type="character" w:customStyle="1" w:styleId="Kop3Char">
    <w:name w:val="Kop 3 Char"/>
    <w:basedOn w:val="Standaardalinea-lettertype"/>
    <w:link w:val="Kop3"/>
    <w:uiPriority w:val="9"/>
    <w:semiHidden/>
    <w:rsid w:val="00CF6F57"/>
    <w:rPr>
      <w:rFonts w:asciiTheme="majorHAnsi" w:eastAsiaTheme="majorEastAsia" w:hAnsiTheme="majorHAnsi" w:cstheme="majorBidi"/>
      <w:color w:val="1F3763" w:themeColor="accent1" w:themeShade="7F"/>
      <w:lang w:eastAsia="nl-NL"/>
    </w:rPr>
  </w:style>
  <w:style w:type="character" w:customStyle="1" w:styleId="Kop5Char">
    <w:name w:val="Kop 5 Char"/>
    <w:basedOn w:val="Standaardalinea-lettertype"/>
    <w:link w:val="Kop5"/>
    <w:uiPriority w:val="9"/>
    <w:semiHidden/>
    <w:rsid w:val="00CF6F57"/>
    <w:rPr>
      <w:rFonts w:asciiTheme="majorHAnsi" w:eastAsiaTheme="majorEastAsia" w:hAnsiTheme="majorHAnsi" w:cstheme="majorBidi"/>
      <w:color w:val="2F5496" w:themeColor="accent1" w:themeShade="BF"/>
      <w:sz w:val="22"/>
      <w:szCs w:val="22"/>
      <w:lang w:eastAsia="nl-NL"/>
    </w:rPr>
  </w:style>
  <w:style w:type="character" w:customStyle="1" w:styleId="Kop6Char">
    <w:name w:val="Kop 6 Char"/>
    <w:basedOn w:val="Standaardalinea-lettertype"/>
    <w:link w:val="Kop6"/>
    <w:uiPriority w:val="9"/>
    <w:semiHidden/>
    <w:rsid w:val="00CF6F57"/>
    <w:rPr>
      <w:rFonts w:asciiTheme="majorHAnsi" w:eastAsiaTheme="majorEastAsia" w:hAnsiTheme="majorHAnsi" w:cstheme="majorBidi"/>
      <w:color w:val="1F3763" w:themeColor="accent1" w:themeShade="7F"/>
      <w:sz w:val="22"/>
      <w:szCs w:val="22"/>
      <w:lang w:eastAsia="nl-NL"/>
    </w:rPr>
  </w:style>
  <w:style w:type="character" w:customStyle="1" w:styleId="Kop7Char">
    <w:name w:val="Kop 7 Char"/>
    <w:basedOn w:val="Standaardalinea-lettertype"/>
    <w:link w:val="Kop7"/>
    <w:uiPriority w:val="9"/>
    <w:semiHidden/>
    <w:rsid w:val="00CF6F57"/>
    <w:rPr>
      <w:rFonts w:asciiTheme="majorHAnsi" w:eastAsiaTheme="majorEastAsia" w:hAnsiTheme="majorHAnsi" w:cstheme="majorBidi"/>
      <w:i/>
      <w:iCs/>
      <w:color w:val="1F3763" w:themeColor="accent1" w:themeShade="7F"/>
      <w:sz w:val="22"/>
      <w:szCs w:val="22"/>
      <w:lang w:eastAsia="nl-NL"/>
    </w:rPr>
  </w:style>
  <w:style w:type="character" w:customStyle="1" w:styleId="Kop8Char">
    <w:name w:val="Kop 8 Char"/>
    <w:basedOn w:val="Standaardalinea-lettertype"/>
    <w:link w:val="Kop8"/>
    <w:uiPriority w:val="9"/>
    <w:semiHidden/>
    <w:rsid w:val="00CF6F57"/>
    <w:rPr>
      <w:rFonts w:asciiTheme="majorHAnsi" w:eastAsiaTheme="majorEastAsia" w:hAnsiTheme="majorHAnsi" w:cstheme="majorBidi"/>
      <w:color w:val="272727" w:themeColor="text1" w:themeTint="D8"/>
      <w:sz w:val="21"/>
      <w:szCs w:val="21"/>
      <w:lang w:eastAsia="nl-NL"/>
    </w:rPr>
  </w:style>
  <w:style w:type="character" w:customStyle="1" w:styleId="Kop9Char">
    <w:name w:val="Kop 9 Char"/>
    <w:basedOn w:val="Standaardalinea-lettertype"/>
    <w:link w:val="Kop9"/>
    <w:uiPriority w:val="9"/>
    <w:semiHidden/>
    <w:rsid w:val="00CF6F57"/>
    <w:rPr>
      <w:rFonts w:asciiTheme="majorHAnsi" w:eastAsiaTheme="majorEastAsia" w:hAnsiTheme="majorHAnsi" w:cstheme="majorBidi"/>
      <w:i/>
      <w:iCs/>
      <w:color w:val="272727" w:themeColor="text1" w:themeTint="D8"/>
      <w:sz w:val="21"/>
      <w:szCs w:val="21"/>
      <w:lang w:eastAsia="nl-NL"/>
    </w:rPr>
  </w:style>
  <w:style w:type="character" w:styleId="Paginanummer">
    <w:name w:val="page number"/>
    <w:basedOn w:val="Standaardalinea-lettertype"/>
    <w:rsid w:val="00CF6F57"/>
  </w:style>
  <w:style w:type="paragraph" w:styleId="Voetnoottekst">
    <w:name w:val="footnote text"/>
    <w:basedOn w:val="Standaard"/>
    <w:link w:val="VoetnoottekstChar"/>
    <w:uiPriority w:val="99"/>
    <w:semiHidden/>
    <w:rsid w:val="00CF6F57"/>
    <w:rPr>
      <w:rFonts w:ascii="Arial" w:eastAsia="Times New Roman" w:hAnsi="Arial" w:cs="Arial"/>
      <w:sz w:val="20"/>
      <w:szCs w:val="20"/>
      <w:lang w:eastAsia="nl-NL"/>
    </w:rPr>
  </w:style>
  <w:style w:type="character" w:customStyle="1" w:styleId="VoetnoottekstChar">
    <w:name w:val="Voetnoottekst Char"/>
    <w:basedOn w:val="Standaardalinea-lettertype"/>
    <w:link w:val="Voetnoottekst"/>
    <w:uiPriority w:val="99"/>
    <w:semiHidden/>
    <w:rsid w:val="00CF6F57"/>
    <w:rPr>
      <w:rFonts w:ascii="Arial" w:eastAsia="Times New Roman" w:hAnsi="Arial" w:cs="Arial"/>
      <w:sz w:val="20"/>
      <w:szCs w:val="20"/>
      <w:lang w:eastAsia="nl-NL"/>
    </w:rPr>
  </w:style>
  <w:style w:type="character" w:styleId="Voetnootmarkering">
    <w:name w:val="footnote reference"/>
    <w:uiPriority w:val="99"/>
    <w:semiHidden/>
    <w:rsid w:val="00CF6F57"/>
    <w:rPr>
      <w:vertAlign w:val="superscript"/>
    </w:rPr>
  </w:style>
  <w:style w:type="character" w:styleId="GevolgdeHyperlink">
    <w:name w:val="FollowedHyperlink"/>
    <w:rsid w:val="00CF6F57"/>
    <w:rPr>
      <w:color w:val="800080"/>
      <w:u w:val="single"/>
    </w:rPr>
  </w:style>
  <w:style w:type="paragraph" w:styleId="Ballontekst">
    <w:name w:val="Balloon Text"/>
    <w:basedOn w:val="Standaard"/>
    <w:link w:val="BallontekstChar"/>
    <w:semiHidden/>
    <w:rsid w:val="00CF6F57"/>
    <w:rPr>
      <w:rFonts w:ascii="Tahoma" w:eastAsia="Times New Roman" w:hAnsi="Tahoma" w:cs="Tahoma"/>
      <w:sz w:val="16"/>
      <w:szCs w:val="16"/>
      <w:lang w:eastAsia="nl-NL"/>
    </w:rPr>
  </w:style>
  <w:style w:type="character" w:customStyle="1" w:styleId="BallontekstChar">
    <w:name w:val="Ballontekst Char"/>
    <w:basedOn w:val="Standaardalinea-lettertype"/>
    <w:link w:val="Ballontekst"/>
    <w:semiHidden/>
    <w:rsid w:val="00CF6F57"/>
    <w:rPr>
      <w:rFonts w:ascii="Tahoma" w:eastAsia="Times New Roman" w:hAnsi="Tahoma" w:cs="Tahoma"/>
      <w:sz w:val="16"/>
      <w:szCs w:val="16"/>
      <w:lang w:eastAsia="nl-NL"/>
    </w:rPr>
  </w:style>
  <w:style w:type="paragraph" w:styleId="Lijstopsomteken">
    <w:name w:val="List Bullet"/>
    <w:basedOn w:val="Standaard"/>
    <w:autoRedefine/>
    <w:rsid w:val="00CF6F57"/>
    <w:pPr>
      <w:numPr>
        <w:numId w:val="13"/>
      </w:numPr>
    </w:pPr>
    <w:rPr>
      <w:rFonts w:ascii="Times New Roman" w:eastAsia="Times New Roman" w:hAnsi="Times New Roman" w:cs="Times New Roman"/>
      <w:sz w:val="22"/>
      <w:szCs w:val="20"/>
      <w:lang w:eastAsia="nl-NL"/>
    </w:rPr>
  </w:style>
  <w:style w:type="paragraph" w:styleId="Plattetekst">
    <w:name w:val="Body Text"/>
    <w:basedOn w:val="Standaard"/>
    <w:link w:val="PlattetekstChar"/>
    <w:rsid w:val="00CF6F57"/>
    <w:rPr>
      <w:rFonts w:ascii="Times New Roman" w:eastAsia="Times New Roman" w:hAnsi="Times New Roman" w:cs="Times New Roman"/>
      <w:b/>
      <w:sz w:val="22"/>
      <w:szCs w:val="20"/>
      <w:lang w:eastAsia="nl-NL"/>
    </w:rPr>
  </w:style>
  <w:style w:type="character" w:customStyle="1" w:styleId="PlattetekstChar">
    <w:name w:val="Platte tekst Char"/>
    <w:basedOn w:val="Standaardalinea-lettertype"/>
    <w:link w:val="Plattetekst"/>
    <w:rsid w:val="00CF6F57"/>
    <w:rPr>
      <w:rFonts w:ascii="Times New Roman" w:eastAsia="Times New Roman" w:hAnsi="Times New Roman" w:cs="Times New Roman"/>
      <w:b/>
      <w:sz w:val="22"/>
      <w:szCs w:val="20"/>
      <w:lang w:eastAsia="nl-NL"/>
    </w:rPr>
  </w:style>
  <w:style w:type="paragraph" w:styleId="Plattetekst2">
    <w:name w:val="Body Text 2"/>
    <w:basedOn w:val="Standaard"/>
    <w:link w:val="Plattetekst2Char"/>
    <w:rsid w:val="00CF6F57"/>
    <w:rPr>
      <w:rFonts w:ascii="Times New Roman" w:eastAsia="Times New Roman" w:hAnsi="Times New Roman" w:cs="Times New Roman"/>
      <w:b/>
      <w:bCs/>
      <w:i/>
      <w:iCs/>
      <w:sz w:val="22"/>
      <w:szCs w:val="20"/>
      <w:lang w:eastAsia="nl-NL"/>
    </w:rPr>
  </w:style>
  <w:style w:type="character" w:customStyle="1" w:styleId="Plattetekst2Char">
    <w:name w:val="Platte tekst 2 Char"/>
    <w:basedOn w:val="Standaardalinea-lettertype"/>
    <w:link w:val="Plattetekst2"/>
    <w:rsid w:val="00CF6F57"/>
    <w:rPr>
      <w:rFonts w:ascii="Times New Roman" w:eastAsia="Times New Roman" w:hAnsi="Times New Roman" w:cs="Times New Roman"/>
      <w:b/>
      <w:bCs/>
      <w:i/>
      <w:iCs/>
      <w:sz w:val="22"/>
      <w:szCs w:val="20"/>
      <w:lang w:eastAsia="nl-NL"/>
    </w:rPr>
  </w:style>
  <w:style w:type="paragraph" w:customStyle="1" w:styleId="Lijstalinea1">
    <w:name w:val="Lijstalinea1"/>
    <w:basedOn w:val="Standaard"/>
    <w:rsid w:val="00CF6F57"/>
    <w:pPr>
      <w:spacing w:after="200" w:line="276" w:lineRule="auto"/>
      <w:ind w:left="720"/>
      <w:contextualSpacing/>
    </w:pPr>
    <w:rPr>
      <w:rFonts w:ascii="Calibri" w:eastAsia="Times New Roman" w:hAnsi="Calibri" w:cs="Times New Roman"/>
      <w:sz w:val="22"/>
      <w:szCs w:val="22"/>
    </w:rPr>
  </w:style>
  <w:style w:type="character" w:styleId="Zwaar">
    <w:name w:val="Strong"/>
    <w:basedOn w:val="Standaardalinea-lettertype"/>
    <w:uiPriority w:val="22"/>
    <w:qFormat/>
    <w:rsid w:val="00CF6F57"/>
    <w:rPr>
      <w:b/>
      <w:bCs/>
    </w:rPr>
  </w:style>
  <w:style w:type="paragraph" w:styleId="Geenafstand">
    <w:name w:val="No Spacing"/>
    <w:qFormat/>
    <w:rsid w:val="00CF6F57"/>
    <w:rPr>
      <w:rFonts w:ascii="Arial" w:eastAsia="Times New Roman" w:hAnsi="Arial" w:cs="Times New Roman"/>
      <w:b/>
      <w:sz w:val="22"/>
      <w:lang w:eastAsia="nl-NL"/>
    </w:rPr>
  </w:style>
  <w:style w:type="table" w:styleId="Tabelraster">
    <w:name w:val="Table Grid"/>
    <w:basedOn w:val="Standaardtabel"/>
    <w:rsid w:val="00CF6F57"/>
    <w:rPr>
      <w:rFonts w:ascii="Times New Roman" w:eastAsia="Times New Roman" w:hAnsi="Times New Roman" w:cs="Times New Roman"/>
      <w:sz w:val="20"/>
      <w:szCs w:val="20"/>
      <w:lang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ewsletter-meta">
    <w:name w:val="newsletter-meta"/>
    <w:basedOn w:val="Standaardalinea-lettertype"/>
    <w:rsid w:val="00CF6F57"/>
  </w:style>
  <w:style w:type="character" w:styleId="Verwijzingopmerking">
    <w:name w:val="annotation reference"/>
    <w:basedOn w:val="Standaardalinea-lettertype"/>
    <w:uiPriority w:val="99"/>
    <w:semiHidden/>
    <w:unhideWhenUsed/>
    <w:rsid w:val="00CF6F57"/>
    <w:rPr>
      <w:sz w:val="16"/>
      <w:szCs w:val="16"/>
    </w:rPr>
  </w:style>
  <w:style w:type="paragraph" w:styleId="Tekstopmerking">
    <w:name w:val="annotation text"/>
    <w:basedOn w:val="Standaard"/>
    <w:link w:val="TekstopmerkingChar"/>
    <w:uiPriority w:val="99"/>
    <w:semiHidden/>
    <w:unhideWhenUsed/>
    <w:rsid w:val="00CF6F57"/>
    <w:rPr>
      <w:rFonts w:ascii="Arial" w:eastAsia="Times New Roman" w:hAnsi="Arial" w:cs="Arial"/>
      <w:sz w:val="20"/>
      <w:szCs w:val="20"/>
      <w:lang w:eastAsia="nl-NL"/>
    </w:rPr>
  </w:style>
  <w:style w:type="character" w:customStyle="1" w:styleId="TekstopmerkingChar">
    <w:name w:val="Tekst opmerking Char"/>
    <w:basedOn w:val="Standaardalinea-lettertype"/>
    <w:link w:val="Tekstopmerking"/>
    <w:uiPriority w:val="99"/>
    <w:semiHidden/>
    <w:rsid w:val="00CF6F57"/>
    <w:rPr>
      <w:rFonts w:ascii="Arial" w:eastAsia="Times New Roman" w:hAnsi="Arial" w:cs="Arial"/>
      <w:sz w:val="20"/>
      <w:szCs w:val="20"/>
      <w:lang w:eastAsia="nl-NL"/>
    </w:rPr>
  </w:style>
  <w:style w:type="paragraph" w:styleId="Onderwerpvanopmerking">
    <w:name w:val="annotation subject"/>
    <w:basedOn w:val="Tekstopmerking"/>
    <w:next w:val="Tekstopmerking"/>
    <w:link w:val="OnderwerpvanopmerkingChar"/>
    <w:uiPriority w:val="99"/>
    <w:semiHidden/>
    <w:unhideWhenUsed/>
    <w:rsid w:val="00CF6F57"/>
    <w:rPr>
      <w:b/>
      <w:bCs/>
    </w:rPr>
  </w:style>
  <w:style w:type="character" w:customStyle="1" w:styleId="OnderwerpvanopmerkingChar">
    <w:name w:val="Onderwerp van opmerking Char"/>
    <w:basedOn w:val="TekstopmerkingChar"/>
    <w:link w:val="Onderwerpvanopmerking"/>
    <w:uiPriority w:val="99"/>
    <w:semiHidden/>
    <w:rsid w:val="00CF6F57"/>
    <w:rPr>
      <w:rFonts w:ascii="Arial" w:eastAsia="Times New Roman" w:hAnsi="Arial" w:cs="Arial"/>
      <w:b/>
      <w:bCs/>
      <w:sz w:val="20"/>
      <w:szCs w:val="20"/>
      <w:lang w:eastAsia="nl-NL"/>
    </w:rPr>
  </w:style>
  <w:style w:type="paragraph" w:styleId="Kopvaninhoudsopgave">
    <w:name w:val="TOC Heading"/>
    <w:basedOn w:val="Kop1"/>
    <w:next w:val="Standaard"/>
    <w:uiPriority w:val="39"/>
    <w:unhideWhenUsed/>
    <w:qFormat/>
    <w:rsid w:val="00CF6F57"/>
    <w:pPr>
      <w:numPr>
        <w:numId w:val="18"/>
      </w:numPr>
      <w:spacing w:line="259" w:lineRule="auto"/>
      <w:outlineLvl w:val="9"/>
    </w:pPr>
    <w:rPr>
      <w:lang w:eastAsia="nl-NL"/>
    </w:rPr>
  </w:style>
  <w:style w:type="paragraph" w:styleId="Inhopg1">
    <w:name w:val="toc 1"/>
    <w:basedOn w:val="Standaard"/>
    <w:next w:val="Standaard"/>
    <w:autoRedefine/>
    <w:uiPriority w:val="39"/>
    <w:unhideWhenUsed/>
    <w:rsid w:val="00CF6F57"/>
    <w:pPr>
      <w:tabs>
        <w:tab w:val="left" w:pos="440"/>
        <w:tab w:val="right" w:leader="dot" w:pos="9063"/>
      </w:tabs>
    </w:pPr>
    <w:rPr>
      <w:rFonts w:ascii="Arial" w:eastAsia="Times New Roman" w:hAnsi="Arial" w:cs="Arial"/>
      <w:b/>
      <w:noProof/>
      <w:sz w:val="22"/>
      <w:szCs w:val="22"/>
      <w:lang w:eastAsia="nl-NL"/>
    </w:rPr>
  </w:style>
  <w:style w:type="paragraph" w:styleId="Inhopg2">
    <w:name w:val="toc 2"/>
    <w:basedOn w:val="Standaard"/>
    <w:next w:val="Standaard"/>
    <w:autoRedefine/>
    <w:uiPriority w:val="39"/>
    <w:unhideWhenUsed/>
    <w:rsid w:val="00CF6F57"/>
    <w:pPr>
      <w:spacing w:after="100"/>
      <w:ind w:left="220"/>
    </w:pPr>
    <w:rPr>
      <w:rFonts w:ascii="Arial" w:eastAsia="Times New Roman" w:hAnsi="Arial" w:cs="Arial"/>
      <w:sz w:val="22"/>
      <w:szCs w:val="22"/>
      <w:lang w:eastAsia="nl-NL"/>
    </w:rPr>
  </w:style>
  <w:style w:type="paragraph" w:styleId="Revisie">
    <w:name w:val="Revision"/>
    <w:hidden/>
    <w:uiPriority w:val="99"/>
    <w:semiHidden/>
    <w:rsid w:val="00CF6F57"/>
    <w:rPr>
      <w:rFonts w:ascii="Arial" w:eastAsia="Times New Roman" w:hAnsi="Arial" w:cs="Arial"/>
      <w:sz w:val="22"/>
      <w:szCs w:val="22"/>
      <w:lang w:eastAsia="nl-NL"/>
    </w:rPr>
  </w:style>
  <w:style w:type="character" w:customStyle="1" w:styleId="A3">
    <w:name w:val="A3"/>
    <w:uiPriority w:val="99"/>
    <w:rsid w:val="00CF6F57"/>
    <w:rPr>
      <w:rFonts w:cs="RijksoverheidSansHeading"/>
      <w:color w:val="000000"/>
      <w:sz w:val="18"/>
      <w:szCs w:val="18"/>
    </w:rPr>
  </w:style>
  <w:style w:type="character" w:styleId="Onopgelostemelding">
    <w:name w:val="Unresolved Mention"/>
    <w:basedOn w:val="Standaardalinea-lettertype"/>
    <w:uiPriority w:val="99"/>
    <w:semiHidden/>
    <w:unhideWhenUsed/>
    <w:rsid w:val="00CF6F5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8471360">
      <w:bodyDiv w:val="1"/>
      <w:marLeft w:val="0"/>
      <w:marRight w:val="0"/>
      <w:marTop w:val="0"/>
      <w:marBottom w:val="0"/>
      <w:divBdr>
        <w:top w:val="none" w:sz="0" w:space="0" w:color="auto"/>
        <w:left w:val="none" w:sz="0" w:space="0" w:color="auto"/>
        <w:bottom w:val="none" w:sz="0" w:space="0" w:color="auto"/>
        <w:right w:val="none" w:sz="0" w:space="0" w:color="auto"/>
      </w:divBdr>
      <w:divsChild>
        <w:div w:id="569003657">
          <w:marLeft w:val="0"/>
          <w:marRight w:val="0"/>
          <w:marTop w:val="0"/>
          <w:marBottom w:val="0"/>
          <w:divBdr>
            <w:top w:val="none" w:sz="0" w:space="0" w:color="auto"/>
            <w:left w:val="none" w:sz="0" w:space="0" w:color="auto"/>
            <w:bottom w:val="none" w:sz="0" w:space="0" w:color="auto"/>
            <w:right w:val="none" w:sz="0" w:space="0" w:color="auto"/>
          </w:divBdr>
          <w:divsChild>
            <w:div w:id="210962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teunpuntpassendonderwijs-povo.nl/update-model-privacy-convenant-samenwerking-onderwijs-gemeenten-jeugdhulp/"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33C209-4DAB-9F49-88E9-E9E66CFBBD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Pages>
  <Words>1364</Words>
  <Characters>7506</Characters>
  <Application>Microsoft Office Word</Application>
  <DocSecurity>0</DocSecurity>
  <Lines>62</Lines>
  <Paragraphs>17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8853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Daisy Tol</dc:creator>
  <cp:keywords/>
  <dc:description/>
  <cp:lastModifiedBy>Babs Rosenmuller</cp:lastModifiedBy>
  <cp:revision>4</cp:revision>
  <cp:lastPrinted>2022-03-04T08:07:00Z</cp:lastPrinted>
  <dcterms:created xsi:type="dcterms:W3CDTF">2022-07-08T06:40:00Z</dcterms:created>
  <dcterms:modified xsi:type="dcterms:W3CDTF">2022-07-08T06:42:00Z</dcterms:modified>
</cp:coreProperties>
</file>